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3" w:rsidRDefault="00355413" w:rsidP="00355413">
      <w:pPr>
        <w:spacing w:after="0" w:line="240" w:lineRule="auto"/>
        <w:ind w:left="0" w:firstLine="0"/>
        <w:rPr>
          <w:b/>
          <w:color w:val="auto"/>
          <w:szCs w:val="24"/>
          <w:lang w:val="ru-RU"/>
        </w:rPr>
      </w:pPr>
      <w:bookmarkStart w:id="0" w:name="_Toc822543"/>
      <w:bookmarkStart w:id="1" w:name="_GoBack"/>
      <w:bookmarkEnd w:id="1"/>
      <w:r>
        <w:rPr>
          <w:b/>
          <w:i/>
          <w:color w:val="auto"/>
          <w:szCs w:val="24"/>
          <w:lang w:val="ru-RU"/>
        </w:rPr>
        <w:t>Принципы</w:t>
      </w:r>
      <w:r>
        <w:rPr>
          <w:i/>
          <w:color w:val="auto"/>
          <w:szCs w:val="24"/>
          <w:lang w:val="ru-RU"/>
        </w:rPr>
        <w:t xml:space="preserve"> организации ВСОКО в дошкольной образовательной организации</w:t>
      </w:r>
      <w:r>
        <w:rPr>
          <w:b/>
          <w:color w:val="auto"/>
          <w:szCs w:val="24"/>
          <w:lang w:val="ru-RU"/>
        </w:rPr>
        <w:t>:</w:t>
      </w:r>
      <w:bookmarkEnd w:id="0"/>
    </w:p>
    <w:p w:rsidR="00355413" w:rsidRDefault="00355413" w:rsidP="00355413">
      <w:pPr>
        <w:spacing w:after="0" w:line="24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- ориентация на федеральный государственный образовательный стандарт дошкольного образования и региональные приоритеты развития системы дошкольного образования;</w:t>
      </w:r>
    </w:p>
    <w:p w:rsidR="00355413" w:rsidRDefault="00355413" w:rsidP="00355413">
      <w:pPr>
        <w:spacing w:after="0" w:line="240" w:lineRule="auto"/>
        <w:rPr>
          <w:color w:val="auto"/>
          <w:szCs w:val="24"/>
          <w:lang w:val="ru-RU"/>
        </w:rPr>
      </w:pPr>
      <w:r>
        <w:rPr>
          <w:szCs w:val="24"/>
          <w:lang w:val="ru-RU"/>
        </w:rPr>
        <w:t>- ориентация на потребности и интересы участников образовательных отношений (детей, родителей (законных представителей), педагогов)</w:t>
      </w:r>
      <w:r>
        <w:rPr>
          <w:color w:val="auto"/>
          <w:szCs w:val="24"/>
          <w:lang w:val="ru-RU"/>
        </w:rPr>
        <w:t xml:space="preserve">.  </w:t>
      </w:r>
    </w:p>
    <w:p w:rsidR="00355413" w:rsidRPr="00355413" w:rsidRDefault="00355413" w:rsidP="00355413">
      <w:pPr>
        <w:spacing w:after="0" w:line="240" w:lineRule="auto"/>
        <w:ind w:firstLine="709"/>
        <w:rPr>
          <w:rStyle w:val="blk"/>
          <w:lang w:val="ru-RU"/>
        </w:rPr>
      </w:pPr>
      <w:r>
        <w:rPr>
          <w:color w:val="auto"/>
          <w:szCs w:val="24"/>
          <w:lang w:val="ru-RU"/>
        </w:rPr>
        <w:t xml:space="preserve">2.4. </w:t>
      </w:r>
      <w:r>
        <w:rPr>
          <w:b/>
          <w:i/>
          <w:szCs w:val="24"/>
          <w:lang w:val="ru-RU"/>
        </w:rPr>
        <w:t>Основными функциями</w:t>
      </w:r>
      <w:r>
        <w:rPr>
          <w:szCs w:val="24"/>
          <w:lang w:val="ru-RU"/>
        </w:rPr>
        <w:t xml:space="preserve"> с</w:t>
      </w:r>
      <w:r>
        <w:rPr>
          <w:rStyle w:val="blk"/>
          <w:szCs w:val="24"/>
          <w:lang w:val="ru-RU"/>
        </w:rPr>
        <w:t>истемы мониторинга качества дошкольного образования являются:</w:t>
      </w:r>
    </w:p>
    <w:p w:rsidR="00355413" w:rsidRDefault="00355413" w:rsidP="00355413">
      <w:pPr>
        <w:spacing w:after="0" w:line="240" w:lineRule="auto"/>
        <w:ind w:firstLine="709"/>
        <w:rPr>
          <w:rStyle w:val="blk"/>
          <w:szCs w:val="24"/>
          <w:lang w:val="ru-RU"/>
        </w:rPr>
      </w:pPr>
      <w:r>
        <w:rPr>
          <w:rStyle w:val="blk"/>
          <w:szCs w:val="24"/>
          <w:lang w:val="ru-RU"/>
        </w:rPr>
        <w:t>- формирование системы нормативных правовых актов, обеспечивающих развитие и совершенствование механизмов и процедур оценки качества дошкольного образования;</w:t>
      </w:r>
    </w:p>
    <w:p w:rsidR="00355413" w:rsidRPr="00355413" w:rsidRDefault="00355413" w:rsidP="00355413">
      <w:pPr>
        <w:spacing w:after="0" w:line="240" w:lineRule="auto"/>
        <w:ind w:firstLine="709"/>
        <w:rPr>
          <w:lang w:val="ru-RU"/>
        </w:rPr>
      </w:pPr>
      <w:r>
        <w:rPr>
          <w:rStyle w:val="blk"/>
          <w:szCs w:val="24"/>
          <w:lang w:val="ru-RU"/>
        </w:rPr>
        <w:t>- оценка условий дошкольного образования посредством использования различных форм</w:t>
      </w:r>
      <w:r>
        <w:rPr>
          <w:szCs w:val="24"/>
          <w:lang w:val="ru-RU"/>
        </w:rPr>
        <w:t>;</w:t>
      </w:r>
    </w:p>
    <w:p w:rsidR="00355413" w:rsidRDefault="00355413" w:rsidP="0035541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- организационно-методическое сопровождение системы качества дошкольного образования на региональном уровне;</w:t>
      </w:r>
    </w:p>
    <w:p w:rsidR="00355413" w:rsidRDefault="00355413" w:rsidP="0035541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- формирование критериев, показателей и целевых индикаторов для оценки </w:t>
      </w:r>
      <w:r>
        <w:rPr>
          <w:szCs w:val="24"/>
          <w:lang w:val="ru-RU"/>
        </w:rPr>
        <w:br/>
        <w:t>и управления качеством дошкольного образования;</w:t>
      </w:r>
    </w:p>
    <w:p w:rsidR="00355413" w:rsidRDefault="00355413" w:rsidP="00355413">
      <w:pPr>
        <w:spacing w:after="0"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- создание базы данных о состоянии системы дошкольного образования </w:t>
      </w:r>
      <w:r>
        <w:rPr>
          <w:szCs w:val="24"/>
          <w:lang w:val="ru-RU"/>
        </w:rPr>
        <w:br/>
        <w:t xml:space="preserve">по различным направлениям оценки и управления качеством образования, </w:t>
      </w:r>
      <w:r>
        <w:rPr>
          <w:szCs w:val="24"/>
          <w:lang w:val="ru-RU"/>
        </w:rPr>
        <w:br/>
        <w:t>ее поддержка в актуальном состоянии, дополнение аналитическими материалами;</w:t>
      </w:r>
    </w:p>
    <w:p w:rsidR="00355413" w:rsidRDefault="00355413" w:rsidP="00355413">
      <w:pPr>
        <w:spacing w:after="0" w:line="240" w:lineRule="auto"/>
        <w:rPr>
          <w:color w:val="auto"/>
          <w:szCs w:val="24"/>
          <w:lang w:val="ru-RU"/>
        </w:rPr>
      </w:pPr>
      <w:r>
        <w:rPr>
          <w:szCs w:val="24"/>
          <w:lang w:val="ru-RU"/>
        </w:rPr>
        <w:t>- создание системы информирования заинтересованных сторон о результатах функционирования системы мониторинга качества дошкольного образования, осуществление взаимодействия с потребителями информации по вопросам качества дошкольного образования.</w:t>
      </w:r>
    </w:p>
    <w:p w:rsidR="00355413" w:rsidRDefault="00355413" w:rsidP="00355413">
      <w:pPr>
        <w:spacing w:after="0" w:line="240" w:lineRule="auto"/>
        <w:ind w:left="0" w:firstLine="0"/>
        <w:jc w:val="center"/>
        <w:rPr>
          <w:color w:val="auto"/>
          <w:szCs w:val="24"/>
          <w:lang w:val="ru-RU"/>
        </w:rPr>
      </w:pPr>
    </w:p>
    <w:p w:rsidR="004467B8" w:rsidRPr="00355413" w:rsidRDefault="004467B8">
      <w:pPr>
        <w:rPr>
          <w:lang w:val="ru-RU"/>
        </w:rPr>
      </w:pPr>
    </w:p>
    <w:sectPr w:rsidR="004467B8" w:rsidRPr="0035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D"/>
    <w:rsid w:val="00355413"/>
    <w:rsid w:val="004467B8"/>
    <w:rsid w:val="009306CD"/>
    <w:rsid w:val="009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13"/>
    <w:pPr>
      <w:spacing w:after="14" w:line="38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35541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13"/>
    <w:pPr>
      <w:spacing w:after="14" w:line="38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35541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2021-07-06T10:18:00Z</dcterms:created>
  <dcterms:modified xsi:type="dcterms:W3CDTF">2021-07-06T12:06:00Z</dcterms:modified>
</cp:coreProperties>
</file>