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17"/>
      </w:tblGrid>
      <w:tr w:rsidR="00CB1599" w:rsidRPr="00CB1599" w:rsidTr="00CB1599">
        <w:tc>
          <w:tcPr>
            <w:tcW w:w="4816" w:type="dxa"/>
            <w:hideMark/>
          </w:tcPr>
          <w:p w:rsidR="00CB1599" w:rsidRPr="00CB1599" w:rsidRDefault="00CB1599" w:rsidP="00CB1599">
            <w:pPr>
              <w:spacing w:after="16" w:line="256" w:lineRule="auto"/>
              <w:ind w:left="0" w:right="0" w:firstLine="0"/>
              <w:jc w:val="left"/>
            </w:pPr>
            <w:r w:rsidRPr="00CB1599">
              <w:t xml:space="preserve">Рассмотрено и принято </w:t>
            </w:r>
          </w:p>
          <w:p w:rsidR="00CB1599" w:rsidRPr="00CB1599" w:rsidRDefault="00CB1599" w:rsidP="00CB1599">
            <w:pPr>
              <w:spacing w:after="16" w:line="256" w:lineRule="auto"/>
              <w:ind w:left="0" w:right="0" w:firstLine="0"/>
              <w:jc w:val="left"/>
            </w:pPr>
            <w:r w:rsidRPr="00CB1599">
              <w:t>на заседании Педагогического совета</w:t>
            </w:r>
          </w:p>
          <w:p w:rsidR="00CB1599" w:rsidRPr="00CB1599" w:rsidRDefault="00CB1599" w:rsidP="00CB1599">
            <w:pPr>
              <w:spacing w:after="16" w:line="256" w:lineRule="auto"/>
              <w:ind w:left="0" w:right="0" w:firstLine="0"/>
              <w:jc w:val="left"/>
              <w:rPr>
                <w:b/>
              </w:rPr>
            </w:pPr>
            <w:r w:rsidRPr="00CB1599">
              <w:rPr>
                <w:b/>
              </w:rPr>
              <w:t>Протокол от 30 августа 2017г. №1</w:t>
            </w:r>
          </w:p>
        </w:tc>
        <w:tc>
          <w:tcPr>
            <w:tcW w:w="4817" w:type="dxa"/>
          </w:tcPr>
          <w:p w:rsidR="00CB1599" w:rsidRPr="00CB1599" w:rsidRDefault="00CB1599" w:rsidP="00CB1599">
            <w:pPr>
              <w:spacing w:after="16" w:line="256" w:lineRule="auto"/>
              <w:ind w:left="0" w:right="0" w:firstLine="0"/>
              <w:jc w:val="left"/>
            </w:pPr>
            <w:r w:rsidRPr="00CB1599">
              <w:t xml:space="preserve">Утверждено </w:t>
            </w:r>
          </w:p>
          <w:p w:rsidR="00CB1599" w:rsidRPr="00CB1599" w:rsidRDefault="006731CB" w:rsidP="00CB1599">
            <w:pPr>
              <w:spacing w:after="16" w:line="256" w:lineRule="auto"/>
              <w:ind w:left="0" w:right="0" w:firstLine="0"/>
              <w:jc w:val="left"/>
              <w:rPr>
                <w:b/>
              </w:rPr>
            </w:pPr>
            <w:r w:rsidRPr="006731CB">
              <w:rPr>
                <w:rFonts w:ascii="Calibri" w:eastAsia="Calibri" w:hAnsi="Calibri"/>
                <w:noProof/>
                <w:color w:val="auto"/>
                <w:sz w:val="22"/>
              </w:rPr>
              <w:drawing>
                <wp:anchor distT="0" distB="0" distL="114300" distR="114300" simplePos="0" relativeHeight="251659264" behindDoc="1" locked="0" layoutInCell="1" allowOverlap="1" wp14:anchorId="027F5EB2" wp14:editId="6B608550">
                  <wp:simplePos x="0" y="0"/>
                  <wp:positionH relativeFrom="column">
                    <wp:posOffset>662940</wp:posOffset>
                  </wp:positionH>
                  <wp:positionV relativeFrom="paragraph">
                    <wp:posOffset>97155</wp:posOffset>
                  </wp:positionV>
                  <wp:extent cx="1562100" cy="1306195"/>
                  <wp:effectExtent l="0" t="0" r="0" b="825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CFEFE"/>
                              </a:clrFrom>
                              <a:clrTo>
                                <a:srgbClr val="FCFEFE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2521" b="98739" l="9507" r="89789">
                                        <a14:foregroundMark x1="48239" y1="40756" x2="48239" y2="4075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599" w:rsidRPr="00CB1599">
              <w:rPr>
                <w:b/>
              </w:rPr>
              <w:t xml:space="preserve">приказом заведующего </w:t>
            </w:r>
          </w:p>
          <w:p w:rsidR="00CB1599" w:rsidRPr="00CB1599" w:rsidRDefault="006731CB" w:rsidP="00CB1599">
            <w:pPr>
              <w:spacing w:after="16" w:line="256" w:lineRule="auto"/>
              <w:ind w:left="0" w:right="0" w:firstLine="0"/>
              <w:jc w:val="left"/>
              <w:rPr>
                <w:b/>
              </w:rPr>
            </w:pPr>
            <w:r>
              <w:rPr>
                <w:noProof/>
                <w:color w:val="0D0D0D"/>
                <w:sz w:val="28"/>
              </w:rPr>
              <w:drawing>
                <wp:anchor distT="0" distB="0" distL="114300" distR="114300" simplePos="0" relativeHeight="251660288" behindDoc="1" locked="0" layoutInCell="1" allowOverlap="1" wp14:anchorId="446B91BF" wp14:editId="6DC32B52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101600</wp:posOffset>
                  </wp:positionV>
                  <wp:extent cx="1066800" cy="8839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599" w:rsidRPr="00CB1599">
              <w:rPr>
                <w:b/>
              </w:rPr>
              <w:t>от 31 августа 2017г. № 56</w:t>
            </w:r>
          </w:p>
          <w:p w:rsidR="00CB1599" w:rsidRPr="00CB1599" w:rsidRDefault="00CB1599" w:rsidP="00CB1599">
            <w:pPr>
              <w:spacing w:after="16" w:line="256" w:lineRule="auto"/>
              <w:ind w:left="0" w:right="0" w:firstLine="0"/>
              <w:jc w:val="left"/>
            </w:pPr>
          </w:p>
          <w:p w:rsidR="00CB1599" w:rsidRPr="00CB1599" w:rsidRDefault="00CB1599" w:rsidP="00CB1599">
            <w:pPr>
              <w:spacing w:after="16" w:line="256" w:lineRule="auto"/>
              <w:ind w:left="0" w:right="0" w:firstLine="0"/>
              <w:jc w:val="left"/>
            </w:pPr>
            <w:r w:rsidRPr="00CB1599">
              <w:t xml:space="preserve">Заведующий                           Е. С. </w:t>
            </w:r>
            <w:proofErr w:type="spellStart"/>
            <w:r w:rsidRPr="00CB1599">
              <w:t>Лухтан</w:t>
            </w:r>
            <w:proofErr w:type="spellEnd"/>
          </w:p>
          <w:p w:rsidR="00CB1599" w:rsidRPr="00CB1599" w:rsidRDefault="00CB1599" w:rsidP="00CB1599">
            <w:pPr>
              <w:spacing w:after="16" w:line="256" w:lineRule="auto"/>
              <w:ind w:left="0" w:right="0" w:firstLine="0"/>
              <w:jc w:val="left"/>
            </w:pPr>
          </w:p>
          <w:p w:rsidR="00CB1599" w:rsidRPr="00CB1599" w:rsidRDefault="00CB1599" w:rsidP="00CB1599">
            <w:pPr>
              <w:spacing w:after="16" w:line="256" w:lineRule="auto"/>
              <w:ind w:left="0" w:right="0" w:firstLine="0"/>
              <w:jc w:val="left"/>
            </w:pPr>
          </w:p>
        </w:tc>
      </w:tr>
    </w:tbl>
    <w:p w:rsidR="00D139E9" w:rsidRDefault="00B554F3">
      <w:pPr>
        <w:spacing w:after="0" w:line="259" w:lineRule="auto"/>
        <w:ind w:left="204" w:right="0" w:firstLine="0"/>
        <w:jc w:val="center"/>
      </w:pPr>
      <w:r>
        <w:rPr>
          <w:color w:val="0D0D0D"/>
          <w:sz w:val="28"/>
        </w:rPr>
        <w:t xml:space="preserve"> </w:t>
      </w:r>
      <w:r>
        <w:rPr>
          <w:b/>
        </w:rPr>
        <w:t xml:space="preserve"> </w:t>
      </w:r>
    </w:p>
    <w:p w:rsidR="00D139E9" w:rsidRDefault="00D139E9">
      <w:pPr>
        <w:spacing w:after="0" w:line="259" w:lineRule="auto"/>
        <w:ind w:left="135" w:right="0" w:firstLine="0"/>
        <w:jc w:val="center"/>
      </w:pPr>
    </w:p>
    <w:p w:rsidR="00D139E9" w:rsidRDefault="00B554F3">
      <w:pPr>
        <w:spacing w:after="0" w:line="259" w:lineRule="auto"/>
        <w:ind w:left="135" w:right="0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p w:rsidR="00D139E9" w:rsidRDefault="00B554F3">
      <w:pPr>
        <w:spacing w:after="25" w:line="259" w:lineRule="auto"/>
        <w:ind w:left="135" w:right="0" w:firstLine="0"/>
        <w:jc w:val="center"/>
      </w:pPr>
      <w:r>
        <w:rPr>
          <w:b/>
        </w:rPr>
        <w:t xml:space="preserve"> </w:t>
      </w:r>
    </w:p>
    <w:p w:rsidR="00CB1599" w:rsidRDefault="00B554F3">
      <w:pPr>
        <w:spacing w:after="2" w:line="270" w:lineRule="auto"/>
        <w:ind w:left="913" w:right="828"/>
        <w:jc w:val="center"/>
        <w:rPr>
          <w:b/>
        </w:rPr>
      </w:pPr>
      <w:r>
        <w:rPr>
          <w:b/>
        </w:rPr>
        <w:t xml:space="preserve">ПОЛОЖЕНИЕ  </w:t>
      </w:r>
    </w:p>
    <w:p w:rsidR="00CB1599" w:rsidRDefault="00B554F3">
      <w:pPr>
        <w:spacing w:after="2" w:line="270" w:lineRule="auto"/>
        <w:ind w:left="913" w:right="828"/>
        <w:jc w:val="center"/>
        <w:rPr>
          <w:b/>
        </w:rPr>
      </w:pPr>
      <w:r>
        <w:rPr>
          <w:b/>
        </w:rPr>
        <w:t xml:space="preserve">об  адаптированной образовательной  программе </w:t>
      </w:r>
      <w:r w:rsidR="00CB1599">
        <w:rPr>
          <w:b/>
        </w:rPr>
        <w:t>м</w:t>
      </w:r>
      <w:r>
        <w:rPr>
          <w:b/>
        </w:rPr>
        <w:t xml:space="preserve">униципального  дошкольного образовательного учреждения </w:t>
      </w:r>
    </w:p>
    <w:p w:rsidR="00CB1599" w:rsidRDefault="00B554F3">
      <w:pPr>
        <w:spacing w:after="2" w:line="270" w:lineRule="auto"/>
        <w:ind w:left="913" w:right="828"/>
        <w:jc w:val="center"/>
        <w:rPr>
          <w:b/>
        </w:rPr>
      </w:pPr>
      <w:r>
        <w:rPr>
          <w:b/>
        </w:rPr>
        <w:t xml:space="preserve"> </w:t>
      </w:r>
      <w:r w:rsidR="00CB1599">
        <w:rPr>
          <w:b/>
        </w:rPr>
        <w:t>«Д</w:t>
      </w:r>
      <w:r>
        <w:rPr>
          <w:b/>
        </w:rPr>
        <w:t xml:space="preserve">етский </w:t>
      </w:r>
      <w:r w:rsidR="00CB1599">
        <w:rPr>
          <w:b/>
        </w:rPr>
        <w:t xml:space="preserve"> сад   комбинированного вида № 7</w:t>
      </w:r>
    </w:p>
    <w:p w:rsidR="00D139E9" w:rsidRDefault="00CB1599">
      <w:pPr>
        <w:spacing w:after="2" w:line="270" w:lineRule="auto"/>
        <w:ind w:left="913" w:right="828"/>
        <w:jc w:val="center"/>
      </w:pPr>
      <w:r>
        <w:rPr>
          <w:b/>
        </w:rPr>
        <w:t xml:space="preserve"> г. Алексеевка </w:t>
      </w:r>
      <w:r w:rsidR="00B554F3">
        <w:rPr>
          <w:b/>
        </w:rPr>
        <w:t>Белгородской области</w:t>
      </w:r>
      <w:r>
        <w:t>»</w:t>
      </w:r>
    </w:p>
    <w:p w:rsidR="00D139E9" w:rsidRDefault="00B554F3">
      <w:pPr>
        <w:spacing w:after="26" w:line="259" w:lineRule="auto"/>
        <w:ind w:left="77" w:right="0" w:firstLine="0"/>
        <w:jc w:val="left"/>
      </w:pPr>
      <w:r>
        <w:rPr>
          <w:b/>
        </w:rPr>
        <w:t xml:space="preserve"> </w:t>
      </w:r>
    </w:p>
    <w:p w:rsidR="00D139E9" w:rsidRDefault="00B554F3">
      <w:pPr>
        <w:pStyle w:val="1"/>
        <w:ind w:left="913" w:right="832"/>
      </w:pPr>
      <w:r>
        <w:t xml:space="preserve">1. Общие положения </w:t>
      </w:r>
    </w:p>
    <w:p w:rsidR="00D139E9" w:rsidRDefault="00B554F3">
      <w:pPr>
        <w:ind w:left="72" w:right="0"/>
      </w:pPr>
      <w:r>
        <w:t xml:space="preserve">1.1.  Настоящее положение разработано для </w:t>
      </w:r>
      <w:r w:rsidR="00CB1599">
        <w:t>м</w:t>
      </w:r>
      <w:r>
        <w:t xml:space="preserve">униципального дошкольного образовательного учреждения </w:t>
      </w:r>
      <w:r w:rsidR="00CB1599">
        <w:t>«Д</w:t>
      </w:r>
      <w:r>
        <w:t xml:space="preserve">етского сада комбинированного вида № </w:t>
      </w:r>
      <w:r w:rsidR="00CB1599">
        <w:t>7   г. Алексеевка</w:t>
      </w:r>
      <w:r>
        <w:t xml:space="preserve"> Белгородской области</w:t>
      </w:r>
      <w:r w:rsidR="00CB1599">
        <w:t>» (далее - Детский сад № 7</w:t>
      </w:r>
      <w:r>
        <w:t xml:space="preserve">) в соответствии </w:t>
      </w:r>
      <w:proofErr w:type="gramStart"/>
      <w:r>
        <w:t>с</w:t>
      </w:r>
      <w:proofErr w:type="gramEnd"/>
      <w:r>
        <w:t xml:space="preserve">   </w:t>
      </w:r>
    </w:p>
    <w:p w:rsidR="00D139E9" w:rsidRDefault="00B554F3">
      <w:pPr>
        <w:numPr>
          <w:ilvl w:val="0"/>
          <w:numId w:val="1"/>
        </w:numPr>
        <w:ind w:right="0" w:hanging="360"/>
      </w:pPr>
      <w:r>
        <w:t xml:space="preserve">Законом Российской Федерации «Об образовании РФ» от 29.12.2012г. №273-ФЗ»;  </w:t>
      </w:r>
    </w:p>
    <w:p w:rsidR="00D139E9" w:rsidRDefault="00B554F3">
      <w:pPr>
        <w:numPr>
          <w:ilvl w:val="0"/>
          <w:numId w:val="1"/>
        </w:numPr>
        <w:ind w:right="0" w:hanging="360"/>
      </w:pPr>
      <w:r>
        <w:t xml:space="preserve">«Федеральным государственным образовательным стандартом дошкольного  образования» от 17 октября 2013г. №1155; </w:t>
      </w:r>
    </w:p>
    <w:p w:rsidR="00D139E9" w:rsidRDefault="00B554F3">
      <w:pPr>
        <w:numPr>
          <w:ilvl w:val="0"/>
          <w:numId w:val="1"/>
        </w:numPr>
        <w:ind w:right="0" w:hanging="360"/>
      </w:pPr>
      <w:r>
        <w:t xml:space="preserve">Конвенцией ООН о правах ребенка;  </w:t>
      </w:r>
    </w:p>
    <w:p w:rsidR="00D139E9" w:rsidRDefault="00B554F3">
      <w:pPr>
        <w:numPr>
          <w:ilvl w:val="0"/>
          <w:numId w:val="1"/>
        </w:numPr>
        <w:ind w:right="0" w:hanging="360"/>
      </w:pPr>
      <w:r>
        <w:t xml:space="preserve">Конституцией РФ; </w:t>
      </w:r>
    </w:p>
    <w:p w:rsidR="00D139E9" w:rsidRDefault="00B554F3">
      <w:pPr>
        <w:numPr>
          <w:ilvl w:val="0"/>
          <w:numId w:val="1"/>
        </w:numPr>
        <w:ind w:right="0" w:hanging="360"/>
      </w:pPr>
      <w:r>
        <w:t xml:space="preserve">Санитарно-эпидемиологическими требованиями к  устройству,  содержанию и организации  режим  работы в дошкольных  организациях. </w:t>
      </w:r>
    </w:p>
    <w:p w:rsidR="00D139E9" w:rsidRDefault="00B554F3">
      <w:pPr>
        <w:ind w:left="72" w:right="0"/>
      </w:pPr>
      <w:r>
        <w:t>1.2  Адаптированная образовательная  программа (далее Программа)</w:t>
      </w:r>
      <w:r>
        <w:rPr>
          <w:b/>
        </w:rPr>
        <w:t xml:space="preserve"> </w:t>
      </w:r>
      <w:r>
        <w:t>определяет</w:t>
      </w:r>
      <w:r>
        <w:rPr>
          <w:b/>
        </w:rPr>
        <w:t xml:space="preserve"> </w:t>
      </w:r>
      <w:r>
        <w:t>содержание и описание модели образовательного процесса  коррекционной работы и  содержит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  <w:r>
        <w:rPr>
          <w:b/>
        </w:rPr>
        <w:t xml:space="preserve">  </w:t>
      </w:r>
    </w:p>
    <w:p w:rsidR="00D139E9" w:rsidRDefault="00B554F3">
      <w:pPr>
        <w:numPr>
          <w:ilvl w:val="1"/>
          <w:numId w:val="2"/>
        </w:numPr>
        <w:ind w:right="0"/>
      </w:pPr>
      <w:r>
        <w:t xml:space="preserve">Программа разрабатывается для групп  комбинированной направленности с учетом  коррекционно – развивающей работы для  детей с ФФНР, ФНР, </w:t>
      </w:r>
      <w:r>
        <w:rPr>
          <w:color w:val="0D0D0D"/>
        </w:rPr>
        <w:t xml:space="preserve">ОНР. </w:t>
      </w:r>
    </w:p>
    <w:p w:rsidR="00D139E9" w:rsidRDefault="00B554F3">
      <w:pPr>
        <w:numPr>
          <w:ilvl w:val="1"/>
          <w:numId w:val="2"/>
        </w:numPr>
        <w:ind w:right="0"/>
      </w:pPr>
      <w:r>
        <w:t xml:space="preserve">Программа является нормативным документом и утверждается  приказом руководителя дошкольного учреждения.   </w:t>
      </w:r>
    </w:p>
    <w:p w:rsidR="00D139E9" w:rsidRDefault="00B554F3">
      <w:pPr>
        <w:numPr>
          <w:ilvl w:val="1"/>
          <w:numId w:val="2"/>
        </w:numPr>
        <w:ind w:right="0"/>
      </w:pPr>
      <w:r>
        <w:t xml:space="preserve">Срок действия настоящего Положения не ограничен. Положение вступает в силу с момента издания приказа «Об утверждении Положения» и  действует до принятия нового. </w:t>
      </w:r>
    </w:p>
    <w:p w:rsidR="00D139E9" w:rsidRDefault="00B554F3">
      <w:pPr>
        <w:ind w:left="62" w:right="3175" w:firstLine="3591"/>
      </w:pPr>
      <w:r>
        <w:rPr>
          <w:b/>
        </w:rPr>
        <w:t xml:space="preserve">2. Цель Программы </w:t>
      </w:r>
      <w:r>
        <w:t xml:space="preserve">2.1. Коррекционная работа направлена на: </w:t>
      </w:r>
    </w:p>
    <w:p w:rsidR="00D139E9" w:rsidRDefault="00B554F3" w:rsidP="00CB1599">
      <w:pPr>
        <w:pStyle w:val="a4"/>
        <w:numPr>
          <w:ilvl w:val="0"/>
          <w:numId w:val="7"/>
        </w:numPr>
        <w:ind w:right="0"/>
      </w:pPr>
      <w:r>
        <w:t xml:space="preserve">построение системы коррекционно - развивающей  работы   в      группах   комбинированной  направленности для   детей    в  возрасте  с  5  до 7  лет,  предусматривающей  полную  интеграцию  действий   всех   специалистов  дошкольного  образовательного   учреждения  и  родителей  дошкольников.  </w:t>
      </w:r>
    </w:p>
    <w:p w:rsidR="00D139E9" w:rsidRDefault="00B554F3">
      <w:pPr>
        <w:pStyle w:val="1"/>
        <w:ind w:left="913" w:right="829"/>
      </w:pPr>
      <w:r>
        <w:lastRenderedPageBreak/>
        <w:t xml:space="preserve">3. Задачи Программы </w:t>
      </w:r>
    </w:p>
    <w:p w:rsidR="00D139E9" w:rsidRDefault="00B554F3">
      <w:pPr>
        <w:ind w:left="72" w:right="0"/>
      </w:pPr>
      <w:r>
        <w:t xml:space="preserve">3.1. Дать представление о практической реализации компонентов федерального государственного образовательного стандарта в группе комбинированной направленности.  </w:t>
      </w:r>
    </w:p>
    <w:p w:rsidR="00D139E9" w:rsidRDefault="00B554F3">
      <w:pPr>
        <w:ind w:left="72" w:right="0"/>
      </w:pPr>
      <w:r>
        <w:t xml:space="preserve">3.2. Определить содержание, объем и порядок изучения образовательных областей с учетом целей, задач, специфики  коррекционно – развивающей работы в образовательном процессе и контингента воспитанников. </w:t>
      </w:r>
    </w:p>
    <w:p w:rsidR="00D139E9" w:rsidRDefault="00CB1599" w:rsidP="00CB1599">
      <w:pPr>
        <w:ind w:left="72" w:right="0"/>
      </w:pPr>
      <w:r>
        <w:t xml:space="preserve">3.3. </w:t>
      </w:r>
      <w:r w:rsidR="00B554F3">
        <w:t xml:space="preserve">Программа </w:t>
      </w:r>
      <w:r w:rsidR="00B554F3">
        <w:tab/>
        <w:t xml:space="preserve">регламентирует </w:t>
      </w:r>
      <w:r w:rsidR="00B554F3">
        <w:tab/>
        <w:t xml:space="preserve">деятельность </w:t>
      </w:r>
      <w:r w:rsidR="00B554F3">
        <w:tab/>
        <w:t xml:space="preserve">воспитателей, </w:t>
      </w:r>
      <w:r w:rsidR="00B554F3">
        <w:tab/>
        <w:t xml:space="preserve">специалистов </w:t>
      </w:r>
      <w:r w:rsidR="00B554F3">
        <w:tab/>
        <w:t xml:space="preserve">и воспитанников в ходе образовательного процесса по образовательным областям. </w:t>
      </w:r>
    </w:p>
    <w:p w:rsidR="00D139E9" w:rsidRDefault="00B554F3" w:rsidP="00CB1599">
      <w:pPr>
        <w:spacing w:after="36"/>
        <w:ind w:left="72" w:right="0"/>
      </w:pPr>
      <w:r>
        <w:t xml:space="preserve">3.4. Программа: </w:t>
      </w:r>
    </w:p>
    <w:p w:rsidR="00D139E9" w:rsidRDefault="00B554F3" w:rsidP="00CB1599">
      <w:pPr>
        <w:numPr>
          <w:ilvl w:val="0"/>
          <w:numId w:val="3"/>
        </w:numPr>
        <w:ind w:right="0"/>
      </w:pPr>
      <w:r>
        <w:t xml:space="preserve">определяет объем и содержание образовательной деятельности, ориентированной на зону ближайшего развития каждого воспитанника; </w:t>
      </w:r>
    </w:p>
    <w:p w:rsidR="00CB1599" w:rsidRDefault="00B554F3" w:rsidP="00CB1599">
      <w:pPr>
        <w:pStyle w:val="a4"/>
        <w:numPr>
          <w:ilvl w:val="0"/>
          <w:numId w:val="3"/>
        </w:numPr>
        <w:spacing w:after="29" w:line="256" w:lineRule="auto"/>
        <w:ind w:right="0"/>
      </w:pPr>
      <w:proofErr w:type="gramStart"/>
      <w:r>
        <w:t>направлена</w:t>
      </w:r>
      <w:proofErr w:type="gramEnd"/>
      <w:r>
        <w:t xml:space="preserve"> на охрану и укрепление физического и психического здоровья детей, в том числе их эмоционального благополучия для полноценного развития каждого ребенка в период дошкольного детства (в том числе ограниченных возможностей здоровья); </w:t>
      </w:r>
    </w:p>
    <w:p w:rsidR="00D139E9" w:rsidRDefault="00CB1599" w:rsidP="00CB1599">
      <w:pPr>
        <w:pStyle w:val="a4"/>
        <w:numPr>
          <w:ilvl w:val="0"/>
          <w:numId w:val="3"/>
        </w:numPr>
        <w:spacing w:after="29" w:line="256" w:lineRule="auto"/>
        <w:ind w:right="0"/>
      </w:pPr>
      <w:proofErr w:type="gramStart"/>
      <w:r>
        <w:t>н</w:t>
      </w:r>
      <w:r w:rsidR="00B554F3">
        <w:t>аправлена</w:t>
      </w:r>
      <w:proofErr w:type="gramEnd"/>
      <w:r w:rsidR="00B554F3">
        <w:t xml:space="preserve"> </w:t>
      </w:r>
      <w:r w:rsidR="00B554F3">
        <w:tab/>
        <w:t>на</w:t>
      </w:r>
      <w:r>
        <w:t xml:space="preserve"> </w:t>
      </w:r>
      <w:r w:rsidR="00B554F3">
        <w:t>со</w:t>
      </w:r>
      <w:r>
        <w:t xml:space="preserve">здание благоприятных условий </w:t>
      </w:r>
      <w:r w:rsidR="00B554F3">
        <w:t xml:space="preserve">и обеспечение равных возможностей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D139E9" w:rsidRDefault="00B554F3" w:rsidP="00CB1599">
      <w:pPr>
        <w:pStyle w:val="1"/>
        <w:ind w:left="913" w:right="827"/>
      </w:pPr>
      <w:r>
        <w:t>4. Технология разработки Программы</w:t>
      </w:r>
    </w:p>
    <w:p w:rsidR="00D139E9" w:rsidRDefault="00B554F3" w:rsidP="00CB1599">
      <w:pPr>
        <w:spacing w:after="29" w:line="256" w:lineRule="auto"/>
        <w:ind w:left="72" w:right="-6"/>
      </w:pPr>
      <w:r>
        <w:t xml:space="preserve">4.1. Программа  разрабатывается </w:t>
      </w:r>
      <w:r w:rsidR="00CB1599">
        <w:t>заведующим</w:t>
      </w:r>
      <w:r>
        <w:t xml:space="preserve"> совместно с  учителем – логопедом, педагогом – психологом,  воспитателями группы </w:t>
      </w:r>
      <w:r w:rsidR="00CB1599">
        <w:t xml:space="preserve">комбинированной направленности с </w:t>
      </w:r>
      <w:r>
        <w:t xml:space="preserve">учетом примерной </w:t>
      </w:r>
      <w:r>
        <w:tab/>
        <w:t xml:space="preserve">образовательной </w:t>
      </w:r>
      <w:r>
        <w:tab/>
        <w:t xml:space="preserve">программы </w:t>
      </w:r>
      <w:r>
        <w:tab/>
        <w:t>дошкольного</w:t>
      </w:r>
      <w:r w:rsidR="00CB1599">
        <w:t xml:space="preserve"> </w:t>
      </w:r>
      <w:r>
        <w:t>образования, образовательной про</w:t>
      </w:r>
      <w:r w:rsidR="00CB1599">
        <w:t>граммы Детского  сада № 7</w:t>
      </w:r>
      <w:r>
        <w:t xml:space="preserve">. </w:t>
      </w:r>
    </w:p>
    <w:p w:rsidR="00D139E9" w:rsidRDefault="00B554F3" w:rsidP="00CB1599">
      <w:pPr>
        <w:ind w:left="72" w:right="0"/>
      </w:pPr>
      <w:r>
        <w:t xml:space="preserve">4.2. Проектирование содержания дошкольного образования  и коррекционно –  развивающей работы по  образовательным областям осуществляется индивидуально каждым педагогом в соответствии с уровнем его профессионального мастерства и авторским видением содержания образовательной области.  </w:t>
      </w:r>
    </w:p>
    <w:p w:rsidR="00CB1599" w:rsidRDefault="00B554F3" w:rsidP="00CB1599">
      <w:pPr>
        <w:ind w:left="62" w:right="2604" w:firstLine="3281"/>
        <w:rPr>
          <w:b/>
        </w:rPr>
      </w:pPr>
      <w:r>
        <w:rPr>
          <w:b/>
        </w:rPr>
        <w:t xml:space="preserve">5. Структура Программы </w:t>
      </w:r>
    </w:p>
    <w:p w:rsidR="00D139E9" w:rsidRDefault="00B554F3" w:rsidP="00CB1599">
      <w:pPr>
        <w:ind w:left="62" w:right="2604" w:firstLine="0"/>
      </w:pPr>
      <w:r>
        <w:t xml:space="preserve">5.1. Структура программы включает в себя следующие элементы: </w:t>
      </w:r>
    </w:p>
    <w:p w:rsidR="00CB1599" w:rsidRDefault="00B554F3" w:rsidP="00CB1599">
      <w:pPr>
        <w:ind w:left="72" w:right="7218"/>
      </w:pPr>
      <w:r>
        <w:t xml:space="preserve">- Титульный лист. </w:t>
      </w:r>
    </w:p>
    <w:p w:rsidR="00D139E9" w:rsidRDefault="00B554F3" w:rsidP="00CB1599">
      <w:pPr>
        <w:ind w:left="72" w:right="7218"/>
      </w:pPr>
      <w:r>
        <w:t xml:space="preserve"> </w:t>
      </w:r>
      <w:r>
        <w:rPr>
          <w:b/>
        </w:rPr>
        <w:t>I. Целевой раздел</w:t>
      </w:r>
      <w:r>
        <w:t xml:space="preserve"> </w:t>
      </w:r>
    </w:p>
    <w:p w:rsidR="00D139E9" w:rsidRDefault="00B554F3" w:rsidP="00CB1599">
      <w:pPr>
        <w:ind w:left="72" w:right="0"/>
      </w:pPr>
      <w:r>
        <w:t xml:space="preserve">1.1.  Пояснительная записка </w:t>
      </w:r>
    </w:p>
    <w:p w:rsidR="00D139E9" w:rsidRDefault="00B554F3" w:rsidP="00CB1599">
      <w:pPr>
        <w:spacing w:after="2" w:line="256" w:lineRule="auto"/>
        <w:ind w:left="72" w:right="-6"/>
      </w:pPr>
      <w:r>
        <w:t xml:space="preserve">1.1.1. Цель и задачи реализации  Адаптированной  образовательной  программы 1.1.2. Принципы и подходы к формированию Адаптированной  образовательной  программы. </w:t>
      </w:r>
    </w:p>
    <w:p w:rsidR="00D139E9" w:rsidRDefault="00B554F3" w:rsidP="00CB1599">
      <w:pPr>
        <w:ind w:left="72" w:right="0"/>
      </w:pPr>
      <w:r>
        <w:t xml:space="preserve">1.2. Значимые  для  разработки и реализации Адаптированной образовательной  программы  характеристики </w:t>
      </w:r>
    </w:p>
    <w:p w:rsidR="00D139E9" w:rsidRDefault="00B554F3" w:rsidP="00CB1599">
      <w:pPr>
        <w:ind w:left="72" w:right="0"/>
      </w:pPr>
      <w:r>
        <w:t xml:space="preserve">1.3. Планируемые результаты освоение Программы. </w:t>
      </w:r>
    </w:p>
    <w:p w:rsidR="00D139E9" w:rsidRDefault="00B554F3" w:rsidP="00CB1599">
      <w:pPr>
        <w:spacing w:after="17" w:line="259" w:lineRule="auto"/>
        <w:ind w:left="72" w:right="0"/>
      </w:pPr>
      <w:r>
        <w:rPr>
          <w:b/>
        </w:rPr>
        <w:t xml:space="preserve">II. Содержательный раздел </w:t>
      </w:r>
    </w:p>
    <w:p w:rsidR="00D139E9" w:rsidRDefault="00B554F3" w:rsidP="00CB1599">
      <w:pPr>
        <w:ind w:left="72" w:right="0"/>
      </w:pPr>
      <w:r>
        <w:t xml:space="preserve">2.1. Основные  направления  коррекционно – развивающей  работы. </w:t>
      </w:r>
    </w:p>
    <w:p w:rsidR="00D139E9" w:rsidRDefault="00B554F3" w:rsidP="00CB1599">
      <w:pPr>
        <w:ind w:left="72" w:right="0"/>
      </w:pPr>
      <w:r>
        <w:t xml:space="preserve">2.2. Описание  образовательной  деятельности. </w:t>
      </w:r>
    </w:p>
    <w:p w:rsidR="00D139E9" w:rsidRDefault="00B554F3" w:rsidP="00CB1599">
      <w:pPr>
        <w:ind w:left="72" w:right="2676"/>
      </w:pPr>
      <w:r>
        <w:t xml:space="preserve">2.3. Содержание  психолого – педагогической  деятельности. 2.4. Консультативное  направление  работы для детей ОВЗ </w:t>
      </w:r>
    </w:p>
    <w:p w:rsidR="00D139E9" w:rsidRDefault="00B554F3" w:rsidP="00CB1599">
      <w:pPr>
        <w:ind w:left="72" w:right="0"/>
      </w:pPr>
      <w:r>
        <w:t xml:space="preserve">2.5. Взаимодействие  специалистов ДОУ. </w:t>
      </w:r>
    </w:p>
    <w:p w:rsidR="00D139E9" w:rsidRDefault="00B554F3" w:rsidP="00CB1599">
      <w:pPr>
        <w:ind w:left="72" w:right="0"/>
      </w:pPr>
      <w:r>
        <w:t xml:space="preserve">2.6. Создание  специальных  условий, учитывающих  специфику  детей с ОВЗ. </w:t>
      </w:r>
    </w:p>
    <w:p w:rsidR="00D139E9" w:rsidRDefault="00B554F3" w:rsidP="00CB1599">
      <w:pPr>
        <w:ind w:left="72" w:right="0"/>
      </w:pPr>
      <w:r>
        <w:t xml:space="preserve">2.7. Особенности взаимодействия педагогического  коллектива с семьями  воспитанников. </w:t>
      </w:r>
      <w:r>
        <w:rPr>
          <w:b/>
        </w:rPr>
        <w:t xml:space="preserve">III. Организационный раздел </w:t>
      </w:r>
    </w:p>
    <w:p w:rsidR="00D139E9" w:rsidRDefault="00B554F3" w:rsidP="00CB1599">
      <w:pPr>
        <w:ind w:left="72" w:right="0"/>
      </w:pPr>
      <w:r>
        <w:lastRenderedPageBreak/>
        <w:t xml:space="preserve">3.1. Организация коррекционно – развивающей работы в условиях  группы комбинированной  направленности. </w:t>
      </w:r>
    </w:p>
    <w:p w:rsidR="00D139E9" w:rsidRDefault="00B554F3" w:rsidP="00CB1599">
      <w:pPr>
        <w:ind w:left="72" w:right="0"/>
      </w:pPr>
      <w:r>
        <w:t xml:space="preserve">3.2. Особенности  организации  предметно – пространственной  среды. </w:t>
      </w:r>
    </w:p>
    <w:p w:rsidR="00D139E9" w:rsidRDefault="00B554F3" w:rsidP="00CB1599">
      <w:pPr>
        <w:ind w:left="72" w:right="0"/>
      </w:pPr>
      <w:r>
        <w:t xml:space="preserve">3.3. </w:t>
      </w:r>
      <w:r>
        <w:tab/>
        <w:t>Ресурсное</w:t>
      </w:r>
      <w:r w:rsidR="00CB1599">
        <w:t xml:space="preserve"> </w:t>
      </w:r>
      <w:r>
        <w:t xml:space="preserve">и </w:t>
      </w:r>
      <w:r>
        <w:tab/>
        <w:t xml:space="preserve">методическое </w:t>
      </w:r>
      <w:r w:rsidR="00CB1599">
        <w:t>о</w:t>
      </w:r>
      <w:r>
        <w:t xml:space="preserve">беспечение </w:t>
      </w:r>
      <w:r>
        <w:tab/>
        <w:t xml:space="preserve"> </w:t>
      </w:r>
      <w:r w:rsidR="00CB1599">
        <w:t xml:space="preserve">реализации </w:t>
      </w:r>
      <w:r w:rsidR="00CB1599">
        <w:tab/>
        <w:t>Адаптированной о</w:t>
      </w:r>
      <w:r>
        <w:t>бразовательной  программы.</w:t>
      </w:r>
      <w:r>
        <w:rPr>
          <w:b/>
        </w:rPr>
        <w:t xml:space="preserve"> </w:t>
      </w:r>
    </w:p>
    <w:p w:rsidR="00D139E9" w:rsidRDefault="00B554F3" w:rsidP="00CB1599">
      <w:pPr>
        <w:spacing w:after="17" w:line="259" w:lineRule="auto"/>
        <w:ind w:left="72" w:right="0"/>
      </w:pPr>
      <w:r>
        <w:rPr>
          <w:b/>
        </w:rPr>
        <w:t>IV. Дополнительный раздел.</w:t>
      </w:r>
      <w:r>
        <w:t xml:space="preserve"> </w:t>
      </w:r>
    </w:p>
    <w:p w:rsidR="00D139E9" w:rsidRDefault="00B554F3" w:rsidP="00CB1599">
      <w:pPr>
        <w:ind w:left="72" w:right="0"/>
      </w:pPr>
      <w:r>
        <w:t xml:space="preserve">Краткая презентация программы </w:t>
      </w:r>
    </w:p>
    <w:p w:rsidR="00D139E9" w:rsidRDefault="00B554F3" w:rsidP="00CB1599">
      <w:pPr>
        <w:spacing w:after="32" w:line="259" w:lineRule="auto"/>
        <w:ind w:left="77" w:right="0" w:firstLine="0"/>
      </w:pPr>
      <w:r>
        <w:t xml:space="preserve"> </w:t>
      </w:r>
    </w:p>
    <w:p w:rsidR="00D139E9" w:rsidRDefault="00B554F3" w:rsidP="00CB1599">
      <w:pPr>
        <w:pStyle w:val="1"/>
        <w:ind w:left="913" w:right="832"/>
      </w:pPr>
      <w:r>
        <w:t>6. Требования к содержанию Программы</w:t>
      </w:r>
    </w:p>
    <w:p w:rsidR="00D139E9" w:rsidRDefault="00B554F3" w:rsidP="00CB1599">
      <w:pPr>
        <w:ind w:left="72" w:right="0"/>
      </w:pPr>
      <w:r>
        <w:t xml:space="preserve">6.1. Программа должна быть оформлена на одной стороне листа бумаги формата А4 по ГОСТ 9327-60. Текст следует печатать с использованием шрифта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шрифт  14 (12),  соблюдая следующие размеры полей: </w:t>
      </w:r>
      <w:proofErr w:type="gramStart"/>
      <w:r>
        <w:t>левое</w:t>
      </w:r>
      <w:proofErr w:type="gramEnd"/>
      <w:r>
        <w:t xml:space="preserve"> - 20 мм, правое - 15 мм, верхнее - 15 мм, нижнее -15 мм. Нумерация страниц: арабские цифры (1, 2, 3), сквозная, выравнивание по правому  нижнему  краю страницы, титульной странице присваивается номер 1, но не печатается.  </w:t>
      </w:r>
    </w:p>
    <w:p w:rsidR="00D139E9" w:rsidRDefault="00B554F3" w:rsidP="00CB1599">
      <w:pPr>
        <w:ind w:left="72" w:right="0"/>
      </w:pPr>
      <w:r>
        <w:t xml:space="preserve">6.2. Титульный лист считается первым, но не нумеруется, </w:t>
      </w:r>
      <w:proofErr w:type="gramStart"/>
      <w:r>
        <w:t>также</w:t>
      </w:r>
      <w:proofErr w:type="gramEnd"/>
      <w:r>
        <w:t xml:space="preserve"> как и листы приложения на титульном листе указывается: </w:t>
      </w:r>
    </w:p>
    <w:p w:rsidR="00D139E9" w:rsidRDefault="00B554F3" w:rsidP="00CB1599">
      <w:pPr>
        <w:numPr>
          <w:ilvl w:val="0"/>
          <w:numId w:val="4"/>
        </w:numPr>
        <w:ind w:right="0" w:hanging="708"/>
      </w:pPr>
      <w:r>
        <w:t xml:space="preserve">Название ДОУ </w:t>
      </w:r>
    </w:p>
    <w:p w:rsidR="00D139E9" w:rsidRDefault="00B554F3" w:rsidP="00CB1599">
      <w:pPr>
        <w:numPr>
          <w:ilvl w:val="0"/>
          <w:numId w:val="4"/>
        </w:numPr>
        <w:ind w:right="0" w:hanging="708"/>
      </w:pPr>
      <w:r>
        <w:t xml:space="preserve">«Утверждено заведующий ДОУ….» </w:t>
      </w:r>
    </w:p>
    <w:p w:rsidR="00D139E9" w:rsidRDefault="00B554F3" w:rsidP="00CB1599">
      <w:pPr>
        <w:numPr>
          <w:ilvl w:val="0"/>
          <w:numId w:val="4"/>
        </w:numPr>
        <w:ind w:right="0" w:hanging="708"/>
      </w:pPr>
      <w:r>
        <w:t xml:space="preserve">«Принято на заседании педагогического совета, дата, № протокола» </w:t>
      </w:r>
    </w:p>
    <w:p w:rsidR="00D139E9" w:rsidRDefault="00B554F3" w:rsidP="00CB1599">
      <w:pPr>
        <w:numPr>
          <w:ilvl w:val="0"/>
          <w:numId w:val="4"/>
        </w:numPr>
        <w:ind w:right="0" w:hanging="708"/>
      </w:pPr>
      <w:r>
        <w:t xml:space="preserve">название Программы </w:t>
      </w:r>
    </w:p>
    <w:p w:rsidR="00D139E9" w:rsidRDefault="00B554F3" w:rsidP="00CB1599">
      <w:pPr>
        <w:ind w:left="72" w:right="0"/>
      </w:pPr>
      <w:r>
        <w:t xml:space="preserve">6.3. Программа пронумеровывается постранично, прошнуровывается и скрепляется подписью </w:t>
      </w:r>
      <w:proofErr w:type="gramStart"/>
      <w:r>
        <w:t>заведующего Учреждения</w:t>
      </w:r>
      <w:proofErr w:type="gramEnd"/>
      <w:r>
        <w:t xml:space="preserve"> и печатью Учреждения </w:t>
      </w:r>
    </w:p>
    <w:p w:rsidR="00D139E9" w:rsidRDefault="00B554F3" w:rsidP="00CB1599">
      <w:pPr>
        <w:pStyle w:val="1"/>
        <w:ind w:left="913" w:right="830"/>
      </w:pPr>
      <w:r>
        <w:t>7. Рассмотрение и утверждение Программы</w:t>
      </w:r>
    </w:p>
    <w:p w:rsidR="00D139E9" w:rsidRDefault="00B554F3" w:rsidP="00CB1599">
      <w:pPr>
        <w:ind w:left="72" w:right="0"/>
      </w:pPr>
      <w:r>
        <w:t xml:space="preserve">7.1. Программа рассматривается на Педагогическом совете ДОУ. </w:t>
      </w:r>
    </w:p>
    <w:p w:rsidR="00D139E9" w:rsidRDefault="00B554F3" w:rsidP="00CB1599">
      <w:pPr>
        <w:ind w:left="72" w:right="0"/>
      </w:pPr>
      <w:r>
        <w:t xml:space="preserve">7.2. Программа разрабатывается и рекомендуется к реализации до окончания срока обучения воспитанников в группе комбинированной направленности. </w:t>
      </w:r>
    </w:p>
    <w:p w:rsidR="00D139E9" w:rsidRDefault="00B554F3" w:rsidP="00CB1599">
      <w:pPr>
        <w:ind w:left="72" w:right="0"/>
      </w:pPr>
      <w:r>
        <w:t xml:space="preserve">7.3. Оригинал Программы,  утвержденный заведующим ДОУ, находятся в методическом кабинете.  В течение  учебного года заведующая осуществляет должностной </w:t>
      </w:r>
      <w:proofErr w:type="gramStart"/>
      <w:r>
        <w:t>контроль за</w:t>
      </w:r>
      <w:proofErr w:type="gramEnd"/>
      <w:r>
        <w:t xml:space="preserve"> реализацией Программы. </w:t>
      </w:r>
    </w:p>
    <w:p w:rsidR="00D139E9" w:rsidRDefault="00B554F3" w:rsidP="00CB1599">
      <w:pPr>
        <w:ind w:left="72" w:right="0"/>
      </w:pPr>
      <w:r>
        <w:t xml:space="preserve">7.4. Копия  Программы находится на руках педагогов (специалистов)  группы комбинированной  направленности.   </w:t>
      </w:r>
    </w:p>
    <w:p w:rsidR="00D139E9" w:rsidRDefault="00B554F3" w:rsidP="00CB1599">
      <w:pPr>
        <w:spacing w:after="0" w:line="285" w:lineRule="auto"/>
        <w:ind w:left="1276" w:right="2413" w:hanging="1276"/>
        <w:jc w:val="center"/>
      </w:pPr>
      <w:r>
        <w:t xml:space="preserve">7.5. Программа хранится 3 года после истечения срока ее действия. </w:t>
      </w:r>
      <w:r w:rsidR="00CB1599">
        <w:t xml:space="preserve">           </w:t>
      </w:r>
      <w:r>
        <w:rPr>
          <w:b/>
        </w:rPr>
        <w:t>8. Изменения и дополнения в  Программе</w:t>
      </w:r>
    </w:p>
    <w:p w:rsidR="00D139E9" w:rsidRDefault="00B554F3" w:rsidP="00CB1599">
      <w:pPr>
        <w:numPr>
          <w:ilvl w:val="0"/>
          <w:numId w:val="5"/>
        </w:numPr>
        <w:ind w:right="0"/>
      </w:pPr>
      <w:r>
        <w:t xml:space="preserve">1.Программа является документом, отражающим процесс развития группы комбинированной  направленности ДОУ. Она может изменяться, дополняться, но воспитанники, начавшие образовательную деятельность по Программе должны завершить образование по данной Программе. </w:t>
      </w:r>
    </w:p>
    <w:p w:rsidR="00D139E9" w:rsidRDefault="00B554F3" w:rsidP="00CB1599">
      <w:pPr>
        <w:spacing w:after="35"/>
        <w:ind w:left="72" w:right="0"/>
      </w:pPr>
      <w:r>
        <w:t xml:space="preserve">8.2. Основания для внесения изменений: </w:t>
      </w:r>
    </w:p>
    <w:p w:rsidR="00D139E9" w:rsidRDefault="00B554F3" w:rsidP="00CB1599">
      <w:pPr>
        <w:numPr>
          <w:ilvl w:val="0"/>
          <w:numId w:val="6"/>
        </w:numPr>
        <w:ind w:right="0" w:hanging="360"/>
      </w:pPr>
      <w:r>
        <w:t xml:space="preserve">предложения педагогов по результатам работы в текущем учебном году; </w:t>
      </w:r>
    </w:p>
    <w:p w:rsidR="00D139E9" w:rsidRDefault="00B554F3" w:rsidP="00CB1599">
      <w:pPr>
        <w:numPr>
          <w:ilvl w:val="0"/>
          <w:numId w:val="6"/>
        </w:numPr>
        <w:ind w:right="0" w:hanging="360"/>
      </w:pPr>
      <w:r>
        <w:t xml:space="preserve">предложения Педагогического совета, администрации ДОУ. </w:t>
      </w:r>
    </w:p>
    <w:p w:rsidR="00D139E9" w:rsidRDefault="00B554F3" w:rsidP="00CB1599">
      <w:pPr>
        <w:ind w:left="72" w:right="0"/>
      </w:pPr>
      <w:r>
        <w:t xml:space="preserve">8.4. Дополнения и изменения к Программе могут вноситься ежегодно перед началом нового учебного года. Изменения вносятся в  Программу в виде вкладыша «Дополнения к Программе». При накоплении большого количества изменений Программа корректируется в соответствии с накопленным материалом. </w:t>
      </w:r>
    </w:p>
    <w:p w:rsidR="00D139E9" w:rsidRDefault="00B554F3" w:rsidP="00CB1599">
      <w:pPr>
        <w:spacing w:after="0" w:line="259" w:lineRule="auto"/>
        <w:ind w:left="77" w:right="0" w:firstLine="0"/>
      </w:pPr>
      <w:r>
        <w:rPr>
          <w:b/>
        </w:rPr>
        <w:t xml:space="preserve"> </w:t>
      </w:r>
    </w:p>
    <w:p w:rsidR="00D139E9" w:rsidRDefault="00B554F3" w:rsidP="00CB1599">
      <w:pPr>
        <w:spacing w:after="0" w:line="259" w:lineRule="auto"/>
        <w:ind w:left="77" w:right="0" w:firstLine="0"/>
      </w:pPr>
      <w:r>
        <w:rPr>
          <w:b/>
        </w:rPr>
        <w:t xml:space="preserve"> </w:t>
      </w:r>
    </w:p>
    <w:p w:rsidR="00D139E9" w:rsidRDefault="00B554F3" w:rsidP="00CB1599">
      <w:pPr>
        <w:spacing w:after="0" w:line="259" w:lineRule="auto"/>
        <w:ind w:left="77" w:right="0" w:firstLine="0"/>
      </w:pPr>
      <w:r>
        <w:rPr>
          <w:b/>
        </w:rPr>
        <w:lastRenderedPageBreak/>
        <w:t xml:space="preserve"> </w:t>
      </w:r>
    </w:p>
    <w:p w:rsidR="00D139E9" w:rsidRDefault="00B554F3" w:rsidP="00CB1599">
      <w:pPr>
        <w:spacing w:after="0" w:line="259" w:lineRule="auto"/>
        <w:ind w:left="77" w:right="0" w:firstLine="0"/>
      </w:pPr>
      <w:r>
        <w:t xml:space="preserve"> </w:t>
      </w:r>
    </w:p>
    <w:p w:rsidR="00D139E9" w:rsidRDefault="00B554F3" w:rsidP="00CB1599">
      <w:pPr>
        <w:spacing w:after="0" w:line="259" w:lineRule="auto"/>
        <w:ind w:left="77" w:right="0" w:firstLine="0"/>
      </w:pPr>
      <w:r>
        <w:t xml:space="preserve"> </w:t>
      </w:r>
    </w:p>
    <w:p w:rsidR="00D139E9" w:rsidRDefault="00B554F3" w:rsidP="00CB1599">
      <w:pPr>
        <w:spacing w:after="0" w:line="259" w:lineRule="auto"/>
        <w:ind w:left="77" w:right="0" w:firstLine="0"/>
      </w:pPr>
      <w:r>
        <w:t xml:space="preserve"> </w:t>
      </w:r>
    </w:p>
    <w:p w:rsidR="00D139E9" w:rsidRDefault="00B554F3" w:rsidP="00CB1599">
      <w:pPr>
        <w:spacing w:after="0" w:line="259" w:lineRule="auto"/>
        <w:ind w:left="77" w:right="0" w:firstLine="0"/>
      </w:pPr>
      <w:r>
        <w:t xml:space="preserve"> </w:t>
      </w:r>
    </w:p>
    <w:p w:rsidR="00D139E9" w:rsidRDefault="00B554F3" w:rsidP="00CB1599">
      <w:pPr>
        <w:spacing w:after="0" w:line="259" w:lineRule="auto"/>
        <w:ind w:left="77" w:right="0" w:firstLine="0"/>
      </w:pPr>
      <w:r>
        <w:t xml:space="preserve"> </w:t>
      </w:r>
    </w:p>
    <w:p w:rsidR="00D139E9" w:rsidRDefault="00B554F3" w:rsidP="00CB1599">
      <w:pPr>
        <w:spacing w:after="0" w:line="259" w:lineRule="auto"/>
        <w:ind w:left="77" w:right="0" w:firstLine="0"/>
      </w:pPr>
      <w:r>
        <w:t xml:space="preserve"> </w:t>
      </w:r>
    </w:p>
    <w:p w:rsidR="00D139E9" w:rsidRDefault="00B554F3" w:rsidP="00CB1599">
      <w:pPr>
        <w:spacing w:after="0" w:line="259" w:lineRule="auto"/>
        <w:ind w:left="77" w:right="0" w:firstLine="0"/>
      </w:pPr>
      <w:r>
        <w:t xml:space="preserve"> </w:t>
      </w:r>
    </w:p>
    <w:p w:rsidR="00D139E9" w:rsidRDefault="00B554F3" w:rsidP="00CB1599">
      <w:pPr>
        <w:spacing w:after="0" w:line="259" w:lineRule="auto"/>
        <w:ind w:left="77" w:right="0" w:firstLine="0"/>
      </w:pPr>
      <w:r>
        <w:t xml:space="preserve"> </w:t>
      </w:r>
    </w:p>
    <w:p w:rsidR="00D139E9" w:rsidRDefault="00B554F3" w:rsidP="00CB1599">
      <w:pPr>
        <w:spacing w:after="0" w:line="259" w:lineRule="auto"/>
        <w:ind w:left="77" w:right="0" w:firstLine="0"/>
      </w:pPr>
      <w:r>
        <w:t xml:space="preserve"> </w:t>
      </w:r>
    </w:p>
    <w:p w:rsidR="00D139E9" w:rsidRDefault="00B554F3" w:rsidP="00CB1599">
      <w:pPr>
        <w:spacing w:line="259" w:lineRule="auto"/>
        <w:ind w:left="77" w:right="0" w:firstLine="0"/>
      </w:pPr>
      <w:r>
        <w:t xml:space="preserve"> </w:t>
      </w:r>
    </w:p>
    <w:p w:rsidR="00D139E9" w:rsidRDefault="00B554F3" w:rsidP="00CB1599">
      <w:pPr>
        <w:spacing w:after="0" w:line="259" w:lineRule="auto"/>
        <w:ind w:left="77" w:right="0" w:firstLine="0"/>
      </w:pPr>
      <w:r>
        <w:rPr>
          <w:color w:val="0D0D0D"/>
          <w:sz w:val="28"/>
        </w:rPr>
        <w:t xml:space="preserve"> </w:t>
      </w:r>
    </w:p>
    <w:sectPr w:rsidR="00D139E9" w:rsidSect="00CB1599">
      <w:pgSz w:w="11906" w:h="16838"/>
      <w:pgMar w:top="1120" w:right="846" w:bottom="568" w:left="16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6BF"/>
    <w:multiLevelType w:val="hybridMultilevel"/>
    <w:tmpl w:val="9B84BCBE"/>
    <w:lvl w:ilvl="0" w:tplc="6F50CCBE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AA20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485A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6E52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32EBA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2D87C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03AB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2800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DC489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102AE9"/>
    <w:multiLevelType w:val="hybridMultilevel"/>
    <w:tmpl w:val="E0BE83BE"/>
    <w:lvl w:ilvl="0" w:tplc="8F042F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A33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C8C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76A93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8294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474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2BA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E850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69A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E062EB"/>
    <w:multiLevelType w:val="hybridMultilevel"/>
    <w:tmpl w:val="17CA2038"/>
    <w:lvl w:ilvl="0" w:tplc="7C682938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404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4D8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48F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A0FE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C81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EC31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5E95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E254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A35D01"/>
    <w:multiLevelType w:val="hybridMultilevel"/>
    <w:tmpl w:val="C12C494C"/>
    <w:lvl w:ilvl="0" w:tplc="E8C0CE10">
      <w:start w:val="1"/>
      <w:numFmt w:val="bullet"/>
      <w:lvlText w:val="•"/>
      <w:lvlJc w:val="left"/>
      <w:pPr>
        <w:ind w:left="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458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658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62E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4C9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EB6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E71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815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A21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B64355"/>
    <w:multiLevelType w:val="hybridMultilevel"/>
    <w:tmpl w:val="8AB8400A"/>
    <w:lvl w:ilvl="0" w:tplc="31D668D4">
      <w:start w:val="8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26D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E661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E90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86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AEE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C6E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80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3E26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5A0CFA"/>
    <w:multiLevelType w:val="hybridMultilevel"/>
    <w:tmpl w:val="27AC7CF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23B2308"/>
    <w:multiLevelType w:val="multilevel"/>
    <w:tmpl w:val="68CCD3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9"/>
    <w:rsid w:val="006731CB"/>
    <w:rsid w:val="00B554F3"/>
    <w:rsid w:val="00CB1599"/>
    <w:rsid w:val="00D1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left="87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70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B15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5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1C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9" w:lineRule="auto"/>
      <w:ind w:left="87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70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B159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5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1C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cp:lastModifiedBy>1</cp:lastModifiedBy>
  <cp:revision>5</cp:revision>
  <dcterms:created xsi:type="dcterms:W3CDTF">2017-10-16T17:59:00Z</dcterms:created>
  <dcterms:modified xsi:type="dcterms:W3CDTF">2017-10-20T19:31:00Z</dcterms:modified>
</cp:coreProperties>
</file>