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73"/>
      </w:tblGrid>
      <w:tr w:rsidR="004F3E5E" w:rsidRPr="00FF29FE" w:rsidTr="008700B9">
        <w:tc>
          <w:tcPr>
            <w:tcW w:w="4816" w:type="dxa"/>
          </w:tcPr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</w:pPr>
            <w:r w:rsidRPr="00FF29FE">
              <w:t xml:space="preserve">Рассмотрено и принято </w:t>
            </w:r>
          </w:p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</w:pPr>
            <w:r w:rsidRPr="00FF29FE">
              <w:t>на заседании Педагогического совета</w:t>
            </w:r>
          </w:p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FF29FE">
              <w:rPr>
                <w:b/>
              </w:rPr>
              <w:t>Протокол от 30 августа 2017г. №1</w:t>
            </w:r>
          </w:p>
        </w:tc>
        <w:tc>
          <w:tcPr>
            <w:tcW w:w="5073" w:type="dxa"/>
          </w:tcPr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</w:pPr>
            <w:r w:rsidRPr="00FF29FE">
              <w:t xml:space="preserve">Утверждено </w:t>
            </w:r>
          </w:p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FF29FE">
              <w:rPr>
                <w:b/>
              </w:rPr>
              <w:t xml:space="preserve">приказом заведующего </w:t>
            </w:r>
          </w:p>
          <w:p w:rsidR="004F3E5E" w:rsidRPr="00FF29FE" w:rsidRDefault="008700B9" w:rsidP="003B4F1C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8700B9">
              <w:rPr>
                <w:rFonts w:ascii="Calibri" w:eastAsia="Calibri" w:hAnsi="Calibri"/>
                <w:noProof/>
                <w:color w:val="auto"/>
                <w:sz w:val="22"/>
              </w:rPr>
              <w:drawing>
                <wp:anchor distT="0" distB="0" distL="114300" distR="114300" simplePos="0" relativeHeight="251660287" behindDoc="1" locked="0" layoutInCell="1" allowOverlap="1" wp14:anchorId="24010A95" wp14:editId="56FFC866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236220</wp:posOffset>
                  </wp:positionV>
                  <wp:extent cx="756920" cy="628650"/>
                  <wp:effectExtent l="0" t="0" r="5080" b="0"/>
                  <wp:wrapTight wrapText="bothSides">
                    <wp:wrapPolygon edited="0">
                      <wp:start x="0" y="0"/>
                      <wp:lineTo x="0" y="20945"/>
                      <wp:lineTo x="21201" y="20945"/>
                      <wp:lineTo x="21201" y="0"/>
                      <wp:lineTo x="0" y="0"/>
                    </wp:wrapPolygon>
                  </wp:wrapTight>
                  <wp:docPr id="3" name="Рисунок 3" descr="D:\Рабочий стол\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роспи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3" t="10491" r="53913" b="68751"/>
                          <a:stretch/>
                        </pic:blipFill>
                        <pic:spPr bwMode="auto">
                          <a:xfrm>
                            <a:off x="0" y="0"/>
                            <a:ext cx="7569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E5E" w:rsidRPr="00FF29FE">
              <w:rPr>
                <w:b/>
              </w:rPr>
              <w:t>от 31 августа 2017г. № 56</w:t>
            </w:r>
          </w:p>
          <w:p w:rsidR="004F3E5E" w:rsidRPr="00FF29FE" w:rsidRDefault="008700B9" w:rsidP="003B4F1C">
            <w:pPr>
              <w:spacing w:after="16" w:line="259" w:lineRule="auto"/>
              <w:ind w:left="0" w:right="0" w:firstLine="0"/>
              <w:jc w:val="left"/>
            </w:pPr>
            <w:r w:rsidRPr="008700B9">
              <w:rPr>
                <w:rFonts w:ascii="Calibri" w:eastAsia="Calibri" w:hAnsi="Calibri"/>
                <w:noProof/>
                <w:color w:val="auto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2DB7DBD4" wp14:editId="017927A4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62865</wp:posOffset>
                  </wp:positionV>
                  <wp:extent cx="715010" cy="598170"/>
                  <wp:effectExtent l="0" t="0" r="8890" b="0"/>
                  <wp:wrapThrough wrapText="bothSides">
                    <wp:wrapPolygon edited="0">
                      <wp:start x="0" y="0"/>
                      <wp:lineTo x="0" y="20637"/>
                      <wp:lineTo x="21293" y="20637"/>
                      <wp:lineTo x="2129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</w:pPr>
            <w:r w:rsidRPr="00FF29FE">
              <w:t xml:space="preserve">Заведующий                           Е. С. </w:t>
            </w:r>
            <w:proofErr w:type="spellStart"/>
            <w:r w:rsidRPr="00FF29FE">
              <w:t>Лухтан</w:t>
            </w:r>
            <w:proofErr w:type="spellEnd"/>
          </w:p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</w:pPr>
          </w:p>
          <w:p w:rsidR="004F3E5E" w:rsidRPr="00FF29FE" w:rsidRDefault="004F3E5E" w:rsidP="003B4F1C">
            <w:pPr>
              <w:spacing w:after="16" w:line="259" w:lineRule="auto"/>
              <w:ind w:left="0" w:right="0" w:firstLine="0"/>
              <w:jc w:val="left"/>
            </w:pPr>
          </w:p>
        </w:tc>
      </w:tr>
    </w:tbl>
    <w:p w:rsidR="00F41DF6" w:rsidRDefault="00AB50A7">
      <w:pPr>
        <w:tabs>
          <w:tab w:val="center" w:pos="1735"/>
          <w:tab w:val="right" w:pos="9860"/>
        </w:tabs>
        <w:spacing w:after="263" w:line="259" w:lineRule="auto"/>
        <w:ind w:left="0" w:right="0" w:firstLine="0"/>
        <w:jc w:val="left"/>
      </w:pPr>
      <w:r>
        <w:t xml:space="preserve"> </w:t>
      </w:r>
    </w:p>
    <w:p w:rsidR="00F41DF6" w:rsidRDefault="00AB50A7">
      <w:pPr>
        <w:spacing w:after="25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4F3E5E" w:rsidRDefault="00AB50A7" w:rsidP="004F3E5E">
      <w:pPr>
        <w:pStyle w:val="1"/>
      </w:pPr>
      <w:r>
        <w:t>ПОЛОЖЕНИЕ</w:t>
      </w:r>
    </w:p>
    <w:p w:rsidR="00F41DF6" w:rsidRDefault="00AB50A7" w:rsidP="004F3E5E">
      <w:pPr>
        <w:pStyle w:val="1"/>
      </w:pPr>
      <w:r>
        <w:t xml:space="preserve">о проведении  мониторинга </w:t>
      </w:r>
      <w:proofErr w:type="gramStart"/>
      <w:r>
        <w:t>в</w:t>
      </w:r>
      <w:proofErr w:type="gramEnd"/>
    </w:p>
    <w:p w:rsidR="004F3E5E" w:rsidRDefault="00AB50A7" w:rsidP="004F3E5E">
      <w:pPr>
        <w:spacing w:after="9" w:line="270" w:lineRule="auto"/>
        <w:ind w:left="2847" w:right="432" w:hanging="1002"/>
        <w:jc w:val="center"/>
        <w:rPr>
          <w:b/>
        </w:rPr>
      </w:pPr>
      <w:r>
        <w:rPr>
          <w:b/>
        </w:rPr>
        <w:t>Муниципальном  дошко</w:t>
      </w:r>
      <w:r w:rsidR="004F3E5E">
        <w:rPr>
          <w:b/>
        </w:rPr>
        <w:t xml:space="preserve">льном образовательном </w:t>
      </w:r>
      <w:proofErr w:type="gramStart"/>
      <w:r w:rsidR="004F3E5E">
        <w:rPr>
          <w:b/>
        </w:rPr>
        <w:t>учреждении</w:t>
      </w:r>
      <w:proofErr w:type="gramEnd"/>
    </w:p>
    <w:p w:rsidR="00F41DF6" w:rsidRDefault="004F3E5E" w:rsidP="004F3E5E">
      <w:pPr>
        <w:spacing w:after="9" w:line="270" w:lineRule="auto"/>
        <w:ind w:right="432"/>
        <w:jc w:val="center"/>
      </w:pPr>
      <w:r>
        <w:rPr>
          <w:b/>
        </w:rPr>
        <w:t>«Д</w:t>
      </w:r>
      <w:r w:rsidR="00AB50A7">
        <w:rPr>
          <w:b/>
        </w:rPr>
        <w:t>етский  сад  комбинированного вида №</w:t>
      </w:r>
      <w:r>
        <w:rPr>
          <w:b/>
        </w:rPr>
        <w:t xml:space="preserve"> 7</w:t>
      </w:r>
      <w:r w:rsidR="00AB50A7">
        <w:rPr>
          <w:b/>
        </w:rPr>
        <w:t>г. Алексеевк</w:t>
      </w:r>
      <w:r>
        <w:rPr>
          <w:b/>
        </w:rPr>
        <w:t>а</w:t>
      </w:r>
      <w:r w:rsidR="00AB50A7">
        <w:rPr>
          <w:b/>
        </w:rPr>
        <w:t xml:space="preserve"> Белгородской области</w:t>
      </w:r>
    </w:p>
    <w:p w:rsidR="00F41DF6" w:rsidRDefault="00AB50A7">
      <w:pPr>
        <w:spacing w:after="26" w:line="259" w:lineRule="auto"/>
        <w:ind w:left="502" w:right="0" w:firstLine="0"/>
        <w:jc w:val="left"/>
      </w:pPr>
      <w:r>
        <w:rPr>
          <w:b/>
        </w:rPr>
        <w:t xml:space="preserve"> </w:t>
      </w:r>
    </w:p>
    <w:p w:rsidR="00F41DF6" w:rsidRDefault="00AB50A7">
      <w:pPr>
        <w:pStyle w:val="1"/>
        <w:tabs>
          <w:tab w:val="center" w:pos="3768"/>
          <w:tab w:val="center" w:pos="5534"/>
        </w:tabs>
        <w:spacing w:after="65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F41DF6" w:rsidRDefault="00AB50A7">
      <w:pPr>
        <w:ind w:left="355" w:right="0"/>
      </w:pPr>
      <w:r>
        <w:t xml:space="preserve">1.1 Настоящее  Положение о проведении мониторинга (далее - Положение) разработано для Муниципального дошкольного образовательного учреждения </w:t>
      </w:r>
      <w:r w:rsidR="004F3E5E">
        <w:t>«Д</w:t>
      </w:r>
      <w:r>
        <w:t xml:space="preserve">етского сада комбинированного вида № </w:t>
      </w:r>
      <w:r w:rsidR="004F3E5E">
        <w:t>7</w:t>
      </w:r>
      <w:r>
        <w:t xml:space="preserve"> г.</w:t>
      </w:r>
      <w:r w:rsidR="004F3E5E">
        <w:t xml:space="preserve"> Алексеевка</w:t>
      </w:r>
      <w:r>
        <w:t xml:space="preserve"> Белгородской области</w:t>
      </w:r>
      <w:r w:rsidR="004F3E5E">
        <w:t>»</w:t>
      </w:r>
      <w:r>
        <w:t xml:space="preserve"> (далее  - ДОУ) в соответствии с Федеральным законом «Об образовании в Российской Федерации» от 29.12.2012.г. № 273-ФЗ, приказом Министерства образования и науки РФ от 17.10.2013 г. </w:t>
      </w:r>
      <w:r w:rsidR="004F3E5E">
        <w:t>№ 1155, Уставом Детского сада №7</w:t>
      </w:r>
      <w:r>
        <w:t xml:space="preserve">. </w:t>
      </w:r>
    </w:p>
    <w:p w:rsidR="00F41DF6" w:rsidRDefault="00AB50A7">
      <w:pPr>
        <w:ind w:left="355" w:right="0"/>
      </w:pPr>
      <w:r>
        <w:t xml:space="preserve">1.2. Настоящее Положение определяет назначение, цели, задачи, примерное содержание и способы осуществления мониторинга. </w:t>
      </w:r>
    </w:p>
    <w:p w:rsidR="00F41DF6" w:rsidRDefault="00AB50A7">
      <w:pPr>
        <w:ind w:left="355" w:right="0"/>
      </w:pPr>
      <w:r>
        <w:t xml:space="preserve">1.3. </w:t>
      </w:r>
      <w:r>
        <w:rPr>
          <w:color w:val="333333"/>
        </w:rPr>
        <w:t xml:space="preserve"> </w:t>
      </w:r>
      <w:r>
        <w:t xml:space="preserve">Мониторинг предусматривает сбор и систематический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 ДОУ.  </w:t>
      </w:r>
    </w:p>
    <w:p w:rsidR="004F3E5E" w:rsidRDefault="00AB50A7">
      <w:pPr>
        <w:ind w:left="355" w:right="0"/>
      </w:pPr>
      <w:r>
        <w:t xml:space="preserve">1.4. В рамках мониторинга могут </w:t>
      </w:r>
      <w:proofErr w:type="gramStart"/>
      <w:r>
        <w:t>проводится</w:t>
      </w:r>
      <w:proofErr w:type="gramEnd"/>
      <w:r>
        <w:t xml:space="preserve"> исследования о влиянии тех или иных факторов на качество образовательного процесса. </w:t>
      </w:r>
    </w:p>
    <w:p w:rsidR="00F41DF6" w:rsidRDefault="00AB50A7">
      <w:pPr>
        <w:ind w:left="355" w:right="0"/>
      </w:pPr>
      <w:r>
        <w:t xml:space="preserve">1.5. Срок данного Положения не ограничен. Положение действует до принятия нового. </w:t>
      </w:r>
    </w:p>
    <w:p w:rsidR="00F41DF6" w:rsidRDefault="00AB50A7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F41DF6" w:rsidRDefault="00AB50A7" w:rsidP="004F3E5E">
      <w:pPr>
        <w:numPr>
          <w:ilvl w:val="0"/>
          <w:numId w:val="1"/>
        </w:numPr>
        <w:spacing w:after="9" w:line="270" w:lineRule="auto"/>
        <w:ind w:right="432" w:hanging="240"/>
        <w:jc w:val="center"/>
      </w:pPr>
      <w:r>
        <w:rPr>
          <w:b/>
        </w:rPr>
        <w:t>Цель, принципы (требования) и условия планирования</w:t>
      </w:r>
    </w:p>
    <w:p w:rsidR="00F41DF6" w:rsidRDefault="00AB50A7" w:rsidP="004F3E5E">
      <w:pPr>
        <w:pStyle w:val="a4"/>
        <w:numPr>
          <w:ilvl w:val="1"/>
          <w:numId w:val="5"/>
        </w:numPr>
        <w:ind w:right="0"/>
      </w:pPr>
      <w:r w:rsidRPr="004F3E5E">
        <w:rPr>
          <w:b/>
        </w:rPr>
        <w:t xml:space="preserve">Цель </w:t>
      </w:r>
      <w:r>
        <w:t xml:space="preserve">организации мониторинга является качественная оценка и коррекция 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F41DF6" w:rsidRDefault="00AB50A7" w:rsidP="004F3E5E">
      <w:pPr>
        <w:pStyle w:val="a4"/>
        <w:numPr>
          <w:ilvl w:val="1"/>
          <w:numId w:val="5"/>
        </w:numPr>
        <w:ind w:right="0"/>
      </w:pPr>
      <w:r w:rsidRPr="004F3E5E">
        <w:rPr>
          <w:b/>
        </w:rPr>
        <w:t xml:space="preserve">Задачи </w:t>
      </w:r>
      <w:r>
        <w:t xml:space="preserve">мониторинга: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сбор, обработка и анализ информации различным аспектам образовательного процесса;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развития);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оптимизации работы с группой детей;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принятию мер по усилению положительных и одновременного ослабления отрицательных факторов, влияющих на образовательный процесс;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объективная оценка соответствия образовательной деятельности ДОУ требованиям ФГОС </w:t>
      </w:r>
      <w:proofErr w:type="gramStart"/>
      <w:r>
        <w:t>ДО</w:t>
      </w:r>
      <w:proofErr w:type="gramEnd"/>
      <w:r>
        <w:t xml:space="preserve">. </w:t>
      </w:r>
    </w:p>
    <w:p w:rsidR="00F41DF6" w:rsidRDefault="004F3E5E" w:rsidP="004F3E5E">
      <w:pPr>
        <w:spacing w:after="33"/>
        <w:ind w:left="0" w:right="0" w:firstLine="0"/>
      </w:pPr>
      <w:r>
        <w:t xml:space="preserve">2.3 </w:t>
      </w:r>
      <w:r w:rsidR="00AB50A7">
        <w:t xml:space="preserve"> Направления мониторинга определяются в соответствии с целью и задачами деятельности  ДОУ и представляют собой анализ: 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реализации Образовательной программы (оценка индивидуального развития детей); 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уровня физического и психического развития детей; - состояния здоровья воспитанников; 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адаптации вновь принятых детей к условиям ДОУ; 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lastRenderedPageBreak/>
        <w:t xml:space="preserve">готовности детей  старшего дошкольного  возраста  к школьному обучению;  </w:t>
      </w:r>
    </w:p>
    <w:p w:rsidR="00F41DF6" w:rsidRDefault="00AB50A7">
      <w:pPr>
        <w:numPr>
          <w:ilvl w:val="0"/>
          <w:numId w:val="2"/>
        </w:numPr>
        <w:spacing w:after="33"/>
        <w:ind w:right="0" w:hanging="360"/>
      </w:pPr>
      <w:r>
        <w:t xml:space="preserve">развития инновационных процессов и их влияние на повышение качества деятельности  ДОУ; 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состояния пространственно-предметной развивающей среды;  </w:t>
      </w:r>
    </w:p>
    <w:p w:rsidR="00F41DF6" w:rsidRDefault="00AB50A7">
      <w:pPr>
        <w:numPr>
          <w:ilvl w:val="0"/>
          <w:numId w:val="2"/>
        </w:numPr>
        <w:spacing w:after="33"/>
        <w:ind w:right="0" w:hanging="360"/>
      </w:pPr>
      <w:r>
        <w:t xml:space="preserve">материально-технического и программно-методического обеспечения образовательного процесса; 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удовлетворенности родителей качеством предоставленных услуг;  </w:t>
      </w:r>
    </w:p>
    <w:p w:rsidR="00F41DF6" w:rsidRDefault="00AB50A7">
      <w:pPr>
        <w:numPr>
          <w:ilvl w:val="0"/>
          <w:numId w:val="2"/>
        </w:numPr>
        <w:ind w:right="0" w:hanging="360"/>
      </w:pPr>
      <w:r>
        <w:t xml:space="preserve">кадрового состава педагогических работников. </w:t>
      </w:r>
    </w:p>
    <w:p w:rsidR="00F41DF6" w:rsidRDefault="00AB50A7">
      <w:pPr>
        <w:spacing w:after="33" w:line="259" w:lineRule="auto"/>
        <w:ind w:left="360" w:right="0" w:firstLine="0"/>
        <w:jc w:val="left"/>
      </w:pPr>
      <w:r>
        <w:t xml:space="preserve"> </w:t>
      </w:r>
    </w:p>
    <w:p w:rsidR="00F41DF6" w:rsidRDefault="00AB50A7">
      <w:pPr>
        <w:pStyle w:val="1"/>
        <w:spacing w:after="56"/>
        <w:ind w:right="507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Организация мониторинга </w:t>
      </w:r>
    </w:p>
    <w:p w:rsidR="00F41DF6" w:rsidRDefault="00AB50A7">
      <w:pPr>
        <w:ind w:left="355" w:right="0"/>
      </w:pPr>
      <w:r>
        <w:t xml:space="preserve">3.1. Мониторинг осуществляется на основе Образовательной программы и  плана работы  ДОУ.  </w:t>
      </w:r>
    </w:p>
    <w:p w:rsidR="00F41DF6" w:rsidRDefault="00AB50A7">
      <w:pPr>
        <w:ind w:left="355" w:right="0"/>
      </w:pPr>
      <w:r>
        <w:t xml:space="preserve">3.2. Оценка индивидуального развития детей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дальнейшего планирования деятельности).  </w:t>
      </w:r>
    </w:p>
    <w:p w:rsidR="00F41DF6" w:rsidRDefault="00AB50A7">
      <w:pPr>
        <w:ind w:left="355" w:right="0"/>
      </w:pPr>
      <w:r>
        <w:t xml:space="preserve">3.3. При необходимости используется психологическая диагностика развития детей.  </w:t>
      </w:r>
    </w:p>
    <w:p w:rsidR="00F41DF6" w:rsidRDefault="00AB50A7">
      <w:pPr>
        <w:ind w:left="355" w:right="0"/>
      </w:pPr>
      <w:r>
        <w:t xml:space="preserve">3.4. Участие ребенка в психологической диагностике развития детей допускается только с согласия его родителей (законных представителей).  </w:t>
      </w:r>
    </w:p>
    <w:p w:rsidR="00F41DF6" w:rsidRDefault="00AB50A7">
      <w:pPr>
        <w:ind w:left="355" w:right="0"/>
      </w:pPr>
      <w:r>
        <w:t xml:space="preserve">3.5. Результаты психологической диагностики могут использоваться только для решения задач психологического сопровождения и проведения квалифицированной коррекции развития детей.  </w:t>
      </w:r>
    </w:p>
    <w:p w:rsidR="00F41DF6" w:rsidRDefault="00AB50A7">
      <w:pPr>
        <w:ind w:left="355" w:right="0"/>
      </w:pPr>
      <w:r>
        <w:t xml:space="preserve">3.6. Состав группы по проведению мониторинга определяется и утверждается приказом заведующего  ДОУ.  </w:t>
      </w:r>
    </w:p>
    <w:p w:rsidR="00F41DF6" w:rsidRDefault="00AB50A7">
      <w:pPr>
        <w:spacing w:after="36"/>
        <w:ind w:left="355" w:right="0"/>
      </w:pPr>
      <w:r>
        <w:t xml:space="preserve">3.7. При проведении мониторинга качества образования используются следующие методы:  </w:t>
      </w:r>
    </w:p>
    <w:p w:rsidR="00F41DF6" w:rsidRDefault="00AB50A7">
      <w:pPr>
        <w:numPr>
          <w:ilvl w:val="0"/>
          <w:numId w:val="3"/>
        </w:numPr>
        <w:spacing w:after="33"/>
        <w:ind w:right="795" w:hanging="360"/>
      </w:pPr>
      <w: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 </w:t>
      </w:r>
    </w:p>
    <w:p w:rsidR="004F3E5E" w:rsidRDefault="00AB50A7">
      <w:pPr>
        <w:numPr>
          <w:ilvl w:val="0"/>
          <w:numId w:val="3"/>
        </w:numPr>
        <w:ind w:right="795" w:hanging="360"/>
      </w:pPr>
      <w:r>
        <w:t>эксперимент (создание исследовательских ситу</w:t>
      </w:r>
      <w:r w:rsidR="004F3E5E">
        <w:t>аций для изучения проявлений);</w:t>
      </w:r>
    </w:p>
    <w:p w:rsidR="00F41DF6" w:rsidRDefault="00AB50A7">
      <w:pPr>
        <w:numPr>
          <w:ilvl w:val="0"/>
          <w:numId w:val="3"/>
        </w:numPr>
        <w:ind w:right="795" w:hanging="360"/>
      </w:pPr>
      <w:r>
        <w:t xml:space="preserve">беседа;  </w:t>
      </w:r>
    </w:p>
    <w:p w:rsidR="00F41DF6" w:rsidRDefault="00AB50A7">
      <w:pPr>
        <w:numPr>
          <w:ilvl w:val="0"/>
          <w:numId w:val="3"/>
        </w:numPr>
        <w:ind w:right="795" w:hanging="360"/>
      </w:pPr>
      <w:r>
        <w:t xml:space="preserve">опрос;  </w:t>
      </w:r>
    </w:p>
    <w:p w:rsidR="00F41DF6" w:rsidRDefault="00AB50A7">
      <w:pPr>
        <w:numPr>
          <w:ilvl w:val="0"/>
          <w:numId w:val="3"/>
        </w:numPr>
        <w:ind w:right="795" w:hanging="360"/>
      </w:pPr>
      <w:r>
        <w:t xml:space="preserve">анкетирование;  </w:t>
      </w:r>
    </w:p>
    <w:p w:rsidR="00F41DF6" w:rsidRDefault="00AB50A7">
      <w:pPr>
        <w:numPr>
          <w:ilvl w:val="0"/>
          <w:numId w:val="3"/>
        </w:numPr>
        <w:ind w:right="795" w:hanging="360"/>
      </w:pPr>
      <w:r>
        <w:t xml:space="preserve">анализ продуктов деятельности;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сравнительный анализ.  </w:t>
      </w:r>
    </w:p>
    <w:p w:rsidR="00F41DF6" w:rsidRDefault="00AB50A7">
      <w:pPr>
        <w:spacing w:after="31"/>
        <w:ind w:left="355" w:right="0"/>
      </w:pPr>
      <w:r>
        <w:t xml:space="preserve">3.8. Требования к собираемой информации:  </w:t>
      </w:r>
    </w:p>
    <w:p w:rsidR="004F3E5E" w:rsidRDefault="00AB50A7">
      <w:pPr>
        <w:numPr>
          <w:ilvl w:val="0"/>
          <w:numId w:val="3"/>
        </w:numPr>
        <w:spacing w:after="0" w:line="261" w:lineRule="auto"/>
        <w:ind w:right="795" w:hanging="360"/>
      </w:pPr>
      <w:r>
        <w:t xml:space="preserve">полнота;  </w:t>
      </w:r>
    </w:p>
    <w:p w:rsidR="004F3E5E" w:rsidRDefault="00AB50A7">
      <w:pPr>
        <w:numPr>
          <w:ilvl w:val="0"/>
          <w:numId w:val="3"/>
        </w:numPr>
        <w:spacing w:after="0" w:line="261" w:lineRule="auto"/>
        <w:ind w:right="795" w:hanging="360"/>
      </w:pPr>
      <w:r>
        <w:t>конкретность;</w:t>
      </w:r>
    </w:p>
    <w:p w:rsidR="004F3E5E" w:rsidRDefault="00AB50A7">
      <w:pPr>
        <w:numPr>
          <w:ilvl w:val="0"/>
          <w:numId w:val="3"/>
        </w:numPr>
        <w:spacing w:after="0" w:line="261" w:lineRule="auto"/>
        <w:ind w:right="795" w:hanging="360"/>
      </w:pPr>
      <w:r>
        <w:t xml:space="preserve">объективность; </w:t>
      </w:r>
    </w:p>
    <w:p w:rsidR="00F41DF6" w:rsidRDefault="00AB50A7">
      <w:pPr>
        <w:numPr>
          <w:ilvl w:val="0"/>
          <w:numId w:val="3"/>
        </w:numPr>
        <w:spacing w:after="0" w:line="261" w:lineRule="auto"/>
        <w:ind w:right="795" w:hanging="360"/>
      </w:pPr>
      <w:r>
        <w:t xml:space="preserve">своевременность.  </w:t>
      </w:r>
    </w:p>
    <w:p w:rsidR="00F41DF6" w:rsidRDefault="00AB50A7">
      <w:pPr>
        <w:numPr>
          <w:ilvl w:val="1"/>
          <w:numId w:val="4"/>
        </w:numPr>
        <w:ind w:right="0"/>
      </w:pPr>
      <w:r>
        <w:t xml:space="preserve">Формой отчета о результатах мониторинга является аналитическая справка, предоставляемая в течение 7 дней с момента завершения мониторинга.  </w:t>
      </w:r>
    </w:p>
    <w:p w:rsidR="00F41DF6" w:rsidRDefault="00AB50A7">
      <w:pPr>
        <w:numPr>
          <w:ilvl w:val="1"/>
          <w:numId w:val="4"/>
        </w:numPr>
        <w:ind w:right="0"/>
      </w:pPr>
      <w:r>
        <w:t xml:space="preserve">Итоги мониторингов рассматриваются на заседаниях Педагогического совета или </w:t>
      </w:r>
      <w:proofErr w:type="spellStart"/>
      <w:r>
        <w:t>ПМПк</w:t>
      </w:r>
      <w:proofErr w:type="spellEnd"/>
      <w:r>
        <w:t xml:space="preserve">  ДОУ.  </w:t>
      </w:r>
    </w:p>
    <w:p w:rsidR="00F41DF6" w:rsidRDefault="00AB50A7">
      <w:pPr>
        <w:numPr>
          <w:ilvl w:val="1"/>
          <w:numId w:val="4"/>
        </w:numPr>
        <w:ind w:right="0"/>
      </w:pPr>
      <w:r>
        <w:t xml:space="preserve">По окончании учебного года на основании аналитических справок по итогам проведенных мониторингов определяется эффективность проведенной работы, проводится сопоставление полученных результатов с нормативными показателями, вырабатываются пути решения выявленных проблем, определяются приоритетные направления развития на будущий учебный год. </w:t>
      </w:r>
    </w:p>
    <w:p w:rsidR="00F41DF6" w:rsidRDefault="00AB50A7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41DF6" w:rsidRDefault="00AB50A7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41DF6" w:rsidRDefault="00F41DF6" w:rsidP="00C61117">
      <w:pPr>
        <w:spacing w:after="0" w:line="259" w:lineRule="auto"/>
        <w:ind w:right="0"/>
        <w:jc w:val="left"/>
      </w:pPr>
      <w:bookmarkStart w:id="0" w:name="_GoBack"/>
      <w:bookmarkEnd w:id="0"/>
    </w:p>
    <w:p w:rsidR="00F41DF6" w:rsidRDefault="00AB50A7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:rsidR="00F41DF6" w:rsidRDefault="00AB50A7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41DF6" w:rsidRDefault="00AB50A7">
      <w:pPr>
        <w:spacing w:after="14" w:line="259" w:lineRule="auto"/>
        <w:ind w:left="360" w:right="0" w:firstLine="0"/>
        <w:jc w:val="left"/>
      </w:pPr>
      <w:r>
        <w:t xml:space="preserve"> </w:t>
      </w:r>
    </w:p>
    <w:p w:rsidR="00F41DF6" w:rsidRDefault="00AB50A7">
      <w:pPr>
        <w:spacing w:after="0" w:line="259" w:lineRule="auto"/>
        <w:ind w:left="502" w:right="0" w:firstLine="0"/>
        <w:jc w:val="left"/>
      </w:pPr>
      <w:r>
        <w:rPr>
          <w:color w:val="0D0D0D"/>
          <w:sz w:val="28"/>
        </w:rPr>
        <w:t xml:space="preserve"> </w:t>
      </w:r>
    </w:p>
    <w:sectPr w:rsidR="00F41DF6" w:rsidSect="004F3E5E">
      <w:pgSz w:w="11906" w:h="16838"/>
      <w:pgMar w:top="1120" w:right="847" w:bottom="142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3DE"/>
    <w:multiLevelType w:val="multilevel"/>
    <w:tmpl w:val="9CFA9A02"/>
    <w:lvl w:ilvl="0">
      <w:start w:val="2"/>
      <w:numFmt w:val="decimal"/>
      <w:lvlText w:val="%1."/>
      <w:lvlJc w:val="left"/>
      <w:pPr>
        <w:ind w:left="2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264096"/>
    <w:multiLevelType w:val="hybridMultilevel"/>
    <w:tmpl w:val="FD9A8C7A"/>
    <w:lvl w:ilvl="0" w:tplc="CE869660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7210">
      <w:start w:val="1"/>
      <w:numFmt w:val="bullet"/>
      <w:lvlText w:val="o"/>
      <w:lvlJc w:val="left"/>
      <w:pPr>
        <w:ind w:left="1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03E42">
      <w:start w:val="1"/>
      <w:numFmt w:val="bullet"/>
      <w:lvlText w:val="▪"/>
      <w:lvlJc w:val="left"/>
      <w:pPr>
        <w:ind w:left="2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EDA38">
      <w:start w:val="1"/>
      <w:numFmt w:val="bullet"/>
      <w:lvlText w:val="•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80D6">
      <w:start w:val="1"/>
      <w:numFmt w:val="bullet"/>
      <w:lvlText w:val="o"/>
      <w:lvlJc w:val="left"/>
      <w:pPr>
        <w:ind w:left="3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6CC84">
      <w:start w:val="1"/>
      <w:numFmt w:val="bullet"/>
      <w:lvlText w:val="▪"/>
      <w:lvlJc w:val="left"/>
      <w:pPr>
        <w:ind w:left="4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67AF0">
      <w:start w:val="1"/>
      <w:numFmt w:val="bullet"/>
      <w:lvlText w:val="•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2A550">
      <w:start w:val="1"/>
      <w:numFmt w:val="bullet"/>
      <w:lvlText w:val="o"/>
      <w:lvlJc w:val="left"/>
      <w:pPr>
        <w:ind w:left="5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0F20">
      <w:start w:val="1"/>
      <w:numFmt w:val="bullet"/>
      <w:lvlText w:val="▪"/>
      <w:lvlJc w:val="left"/>
      <w:pPr>
        <w:ind w:left="6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E7227"/>
    <w:multiLevelType w:val="multilevel"/>
    <w:tmpl w:val="0A2A5D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861C45"/>
    <w:multiLevelType w:val="hybridMultilevel"/>
    <w:tmpl w:val="8C9845D0"/>
    <w:lvl w:ilvl="0" w:tplc="C5DABC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0B5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A8F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4A3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020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6A3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EA4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4E7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C82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F802BE"/>
    <w:multiLevelType w:val="multilevel"/>
    <w:tmpl w:val="E828F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F6"/>
    <w:rsid w:val="004F3E5E"/>
    <w:rsid w:val="008700B9"/>
    <w:rsid w:val="00AB50A7"/>
    <w:rsid w:val="00C61117"/>
    <w:rsid w:val="00F4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12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5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basedOn w:val="a1"/>
    <w:next w:val="a3"/>
    <w:uiPriority w:val="39"/>
    <w:rsid w:val="004F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512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5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11">
    <w:name w:val="Сетка таблицы1"/>
    <w:basedOn w:val="a1"/>
    <w:next w:val="a3"/>
    <w:uiPriority w:val="39"/>
    <w:rsid w:val="004F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1</cp:lastModifiedBy>
  <cp:revision>7</cp:revision>
  <dcterms:created xsi:type="dcterms:W3CDTF">2017-10-16T18:31:00Z</dcterms:created>
  <dcterms:modified xsi:type="dcterms:W3CDTF">2017-10-20T18:54:00Z</dcterms:modified>
</cp:coreProperties>
</file>